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D0B3F" w14:textId="77777777" w:rsidR="00793DEE" w:rsidRPr="0029075C" w:rsidRDefault="00E31274" w:rsidP="00B8720C">
      <w:pPr>
        <w:jc w:val="both"/>
        <w:rPr>
          <w:rFonts w:ascii="Arial" w:hAnsi="Arial" w:cs="Arial"/>
          <w:b/>
        </w:rPr>
      </w:pPr>
      <w:r w:rsidRPr="0029075C">
        <w:rPr>
          <w:noProof/>
          <w:lang w:val="pt-PT" w:eastAsia="pt-PT"/>
        </w:rPr>
        <w:drawing>
          <wp:anchor distT="0" distB="0" distL="114300" distR="114300" simplePos="0" relativeHeight="251657216" behindDoc="0" locked="0" layoutInCell="1" allowOverlap="1" wp14:anchorId="2F065047" wp14:editId="204276EE">
            <wp:simplePos x="0" y="0"/>
            <wp:positionH relativeFrom="column">
              <wp:posOffset>0</wp:posOffset>
            </wp:positionH>
            <wp:positionV relativeFrom="page">
              <wp:posOffset>448945</wp:posOffset>
            </wp:positionV>
            <wp:extent cx="2332990" cy="975360"/>
            <wp:effectExtent l="0" t="0" r="0" b="0"/>
            <wp:wrapNone/>
            <wp:docPr id="3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53918" w14:textId="77777777" w:rsidR="00793DEE" w:rsidRPr="0029075C" w:rsidRDefault="00793DEE" w:rsidP="00B8720C">
      <w:pPr>
        <w:jc w:val="both"/>
        <w:rPr>
          <w:rFonts w:ascii="Arial" w:hAnsi="Arial" w:cs="Arial"/>
          <w:b/>
        </w:rPr>
      </w:pPr>
    </w:p>
    <w:p w14:paraId="67EC1E74" w14:textId="77777777" w:rsidR="00793DEE" w:rsidRPr="0029075C" w:rsidRDefault="00793DEE" w:rsidP="00B8720C">
      <w:pPr>
        <w:jc w:val="both"/>
        <w:rPr>
          <w:rFonts w:ascii="Arial" w:hAnsi="Arial" w:cs="Arial"/>
          <w:b/>
        </w:rPr>
      </w:pPr>
    </w:p>
    <w:p w14:paraId="68592A4B" w14:textId="77777777" w:rsidR="00793DEE" w:rsidRDefault="00793DEE" w:rsidP="00B8720C">
      <w:pPr>
        <w:jc w:val="both"/>
        <w:rPr>
          <w:rFonts w:ascii="Arial" w:hAnsi="Arial" w:cs="Arial"/>
          <w:b/>
        </w:rPr>
      </w:pPr>
    </w:p>
    <w:p w14:paraId="7D422A6E" w14:textId="77777777" w:rsidR="003625E2" w:rsidRDefault="003625E2" w:rsidP="00B8720C">
      <w:pPr>
        <w:jc w:val="both"/>
        <w:rPr>
          <w:rFonts w:ascii="Arial" w:hAnsi="Arial" w:cs="Arial"/>
          <w:b/>
        </w:rPr>
      </w:pPr>
    </w:p>
    <w:p w14:paraId="6E62AEE0" w14:textId="77777777" w:rsidR="003625E2" w:rsidRDefault="003625E2" w:rsidP="00B8720C">
      <w:pPr>
        <w:jc w:val="both"/>
        <w:rPr>
          <w:rFonts w:ascii="Arial" w:hAnsi="Arial" w:cs="Arial"/>
          <w:b/>
        </w:rPr>
      </w:pPr>
    </w:p>
    <w:p w14:paraId="67A09553" w14:textId="2F2FA075" w:rsidR="001C49D4" w:rsidRPr="00E63F99" w:rsidRDefault="00811BC2" w:rsidP="001C49D4">
      <w:pPr>
        <w:jc w:val="center"/>
        <w:rPr>
          <w:rFonts w:ascii="Arial" w:hAnsi="Arial"/>
          <w:b/>
          <w:sz w:val="20"/>
          <w:lang w:val="pt-PT"/>
        </w:rPr>
      </w:pPr>
      <w:r w:rsidRPr="00E63F99">
        <w:rPr>
          <w:rFonts w:ascii="Arial" w:hAnsi="Arial"/>
          <w:b/>
          <w:sz w:val="20"/>
          <w:lang w:val="pt-PT"/>
        </w:rPr>
        <w:t xml:space="preserve">A </w:t>
      </w:r>
      <w:r w:rsidR="00E2029D" w:rsidRPr="00E63F99">
        <w:rPr>
          <w:rFonts w:ascii="Arial" w:hAnsi="Arial"/>
          <w:b/>
          <w:sz w:val="20"/>
          <w:lang w:val="pt-PT"/>
        </w:rPr>
        <w:t xml:space="preserve">JCDecaux ganha o contrato de mobiliário urbano inteligente e de </w:t>
      </w:r>
      <w:r w:rsidR="00AC1C1E">
        <w:rPr>
          <w:rFonts w:ascii="Arial" w:hAnsi="Arial"/>
          <w:b/>
          <w:sz w:val="20"/>
          <w:lang w:val="pt-PT"/>
        </w:rPr>
        <w:t>bicicletas em livre serviço da M</w:t>
      </w:r>
      <w:r w:rsidR="00E2029D" w:rsidRPr="00E63F99">
        <w:rPr>
          <w:rFonts w:ascii="Arial" w:hAnsi="Arial"/>
          <w:b/>
          <w:sz w:val="20"/>
          <w:lang w:val="pt-PT"/>
        </w:rPr>
        <w:t>etrópole de Lyon</w:t>
      </w:r>
    </w:p>
    <w:p w14:paraId="366EC403" w14:textId="168D7B2E" w:rsidR="00C77A86" w:rsidRPr="00E63F99" w:rsidRDefault="003625E2" w:rsidP="001C49D4">
      <w:pPr>
        <w:jc w:val="center"/>
        <w:rPr>
          <w:rFonts w:ascii="Arial" w:hAnsi="Arial"/>
          <w:b/>
          <w:sz w:val="10"/>
          <w:lang w:val="pt-PT"/>
        </w:rPr>
      </w:pPr>
      <w:bookmarkStart w:id="0" w:name="_GoBack"/>
      <w:bookmarkEnd w:id="0"/>
      <w:r>
        <w:rPr>
          <w:noProof/>
          <w:lang w:val="pt-PT" w:eastAsia="pt-PT"/>
        </w:rPr>
        <w:drawing>
          <wp:anchor distT="0" distB="0" distL="114300" distR="114300" simplePos="0" relativeHeight="251658240" behindDoc="1" locked="0" layoutInCell="1" allowOverlap="1" wp14:anchorId="30D958B6" wp14:editId="51035B44">
            <wp:simplePos x="0" y="0"/>
            <wp:positionH relativeFrom="column">
              <wp:posOffset>-1220470</wp:posOffset>
            </wp:positionH>
            <wp:positionV relativeFrom="paragraph">
              <wp:posOffset>129845</wp:posOffset>
            </wp:positionV>
            <wp:extent cx="1085850" cy="8553450"/>
            <wp:effectExtent l="0" t="0" r="0" b="0"/>
            <wp:wrapNone/>
            <wp:docPr id="5" name="Image 5" descr="79-Pays-Equ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9-Pays-Equate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A86" w:rsidRPr="00E63F99">
        <w:rPr>
          <w:rFonts w:ascii="Arial" w:hAnsi="Arial"/>
          <w:b/>
          <w:sz w:val="10"/>
          <w:lang w:val="pt-PT"/>
        </w:rPr>
        <w:br/>
      </w:r>
    </w:p>
    <w:p w14:paraId="52626B93" w14:textId="61480B89" w:rsidR="00B127BC" w:rsidRPr="00E63F99" w:rsidRDefault="00B127BC" w:rsidP="00B8720C">
      <w:pPr>
        <w:jc w:val="center"/>
        <w:rPr>
          <w:rFonts w:ascii="Arial" w:hAnsi="Arial"/>
          <w:b/>
          <w:sz w:val="20"/>
          <w:lang w:val="pt-PT"/>
        </w:rPr>
      </w:pPr>
    </w:p>
    <w:p w14:paraId="7BF0F57D" w14:textId="475897E5" w:rsidR="007873B6" w:rsidRPr="00E2029D" w:rsidRDefault="00B8720C" w:rsidP="007873B6">
      <w:pPr>
        <w:jc w:val="both"/>
        <w:rPr>
          <w:rFonts w:ascii="Arial" w:hAnsi="Arial"/>
          <w:sz w:val="19"/>
          <w:szCs w:val="19"/>
          <w:lang w:val="pt-PT"/>
        </w:rPr>
      </w:pPr>
      <w:r w:rsidRPr="00E2029D">
        <w:rPr>
          <w:rFonts w:ascii="Arial" w:hAnsi="Arial"/>
          <w:b/>
          <w:sz w:val="19"/>
          <w:szCs w:val="19"/>
          <w:lang w:val="pt-PT"/>
        </w:rPr>
        <w:t xml:space="preserve">Paris, </w:t>
      </w:r>
      <w:r w:rsidR="00F4416D">
        <w:rPr>
          <w:rFonts w:ascii="Arial" w:hAnsi="Arial"/>
          <w:b/>
          <w:sz w:val="19"/>
          <w:szCs w:val="19"/>
          <w:lang w:val="pt-PT"/>
        </w:rPr>
        <w:t>20</w:t>
      </w:r>
      <w:r w:rsidR="008F4451" w:rsidRPr="00E2029D">
        <w:rPr>
          <w:rFonts w:ascii="Arial" w:hAnsi="Arial"/>
          <w:b/>
          <w:sz w:val="19"/>
          <w:szCs w:val="19"/>
          <w:lang w:val="pt-PT"/>
        </w:rPr>
        <w:t xml:space="preserve"> </w:t>
      </w:r>
      <w:r w:rsidR="00E2029D" w:rsidRPr="00E2029D">
        <w:rPr>
          <w:rFonts w:ascii="Arial" w:hAnsi="Arial"/>
          <w:b/>
          <w:sz w:val="19"/>
          <w:szCs w:val="19"/>
          <w:lang w:val="pt-PT"/>
        </w:rPr>
        <w:t xml:space="preserve">de Setembro de </w:t>
      </w:r>
      <w:r w:rsidRPr="00E2029D">
        <w:rPr>
          <w:rFonts w:ascii="Arial" w:hAnsi="Arial"/>
          <w:b/>
          <w:sz w:val="19"/>
          <w:szCs w:val="19"/>
          <w:lang w:val="pt-PT"/>
        </w:rPr>
        <w:t xml:space="preserve">2017 </w:t>
      </w:r>
      <w:r w:rsidRPr="00E2029D">
        <w:rPr>
          <w:rFonts w:ascii="Arial" w:hAnsi="Arial"/>
          <w:sz w:val="19"/>
          <w:szCs w:val="19"/>
          <w:lang w:val="pt-PT"/>
        </w:rPr>
        <w:t>–</w:t>
      </w:r>
      <w:r w:rsidR="00E2029D" w:rsidRPr="00E2029D">
        <w:rPr>
          <w:rFonts w:ascii="Arial" w:hAnsi="Arial"/>
          <w:sz w:val="19"/>
          <w:szCs w:val="19"/>
          <w:lang w:val="pt-PT"/>
        </w:rPr>
        <w:t xml:space="preserve"> A</w:t>
      </w:r>
      <w:r w:rsidRPr="00E2029D">
        <w:rPr>
          <w:rFonts w:ascii="Arial" w:hAnsi="Arial"/>
          <w:sz w:val="19"/>
          <w:szCs w:val="19"/>
          <w:lang w:val="pt-PT"/>
        </w:rPr>
        <w:t xml:space="preserve"> JCDecaux S.A. (Euronext </w:t>
      </w:r>
      <w:proofErr w:type="gramStart"/>
      <w:r w:rsidR="00F66B59" w:rsidRPr="00E2029D">
        <w:rPr>
          <w:rFonts w:ascii="Arial" w:hAnsi="Arial"/>
          <w:sz w:val="19"/>
          <w:szCs w:val="19"/>
          <w:lang w:val="pt-PT"/>
        </w:rPr>
        <w:t>Paris :</w:t>
      </w:r>
      <w:proofErr w:type="gramEnd"/>
      <w:r w:rsidRPr="00E2029D">
        <w:rPr>
          <w:rFonts w:ascii="Arial" w:hAnsi="Arial"/>
          <w:sz w:val="19"/>
          <w:szCs w:val="19"/>
          <w:lang w:val="pt-PT"/>
        </w:rPr>
        <w:t xml:space="preserve"> DEC), </w:t>
      </w:r>
      <w:r w:rsidR="00E2029D" w:rsidRPr="00E2029D">
        <w:rPr>
          <w:rFonts w:ascii="Arial" w:hAnsi="Arial"/>
          <w:sz w:val="19"/>
          <w:szCs w:val="19"/>
          <w:lang w:val="pt-PT"/>
        </w:rPr>
        <w:t xml:space="preserve">número um mundial da comunicação exterior e líder da bicicleta em livre serviço, declara ter ganho, no seguimento de um concurso público, o </w:t>
      </w:r>
      <w:r w:rsidR="00811BC2" w:rsidRPr="00E2029D">
        <w:rPr>
          <w:rFonts w:ascii="Arial" w:hAnsi="Arial"/>
          <w:sz w:val="19"/>
          <w:szCs w:val="19"/>
          <w:lang w:val="pt-PT"/>
        </w:rPr>
        <w:t>contrato</w:t>
      </w:r>
      <w:r w:rsidR="00E2029D" w:rsidRPr="00E2029D">
        <w:rPr>
          <w:rFonts w:ascii="Arial" w:hAnsi="Arial"/>
          <w:sz w:val="19"/>
          <w:szCs w:val="19"/>
          <w:lang w:val="pt-PT"/>
        </w:rPr>
        <w:t xml:space="preserve"> de mobiliário urbano inteligente e de </w:t>
      </w:r>
      <w:r w:rsidR="00811BC2" w:rsidRPr="00E2029D">
        <w:rPr>
          <w:rFonts w:ascii="Arial" w:hAnsi="Arial"/>
          <w:sz w:val="19"/>
          <w:szCs w:val="19"/>
          <w:lang w:val="pt-PT"/>
        </w:rPr>
        <w:t>bicicletas</w:t>
      </w:r>
      <w:r w:rsidR="00AC1C1E">
        <w:rPr>
          <w:rFonts w:ascii="Arial" w:hAnsi="Arial"/>
          <w:sz w:val="19"/>
          <w:szCs w:val="19"/>
          <w:lang w:val="pt-PT"/>
        </w:rPr>
        <w:t xml:space="preserve"> em livre serviço da M</w:t>
      </w:r>
      <w:r w:rsidR="00E2029D" w:rsidRPr="00E2029D">
        <w:rPr>
          <w:rFonts w:ascii="Arial" w:hAnsi="Arial"/>
          <w:sz w:val="19"/>
          <w:szCs w:val="19"/>
          <w:lang w:val="pt-PT"/>
        </w:rPr>
        <w:t>etrópole de Lyon (1,3 milhão de habitantes) por um prazo de 15 anos.</w:t>
      </w:r>
    </w:p>
    <w:p w14:paraId="6606C980" w14:textId="77777777" w:rsidR="007873B6" w:rsidRPr="00E2029D" w:rsidRDefault="007873B6" w:rsidP="007873B6">
      <w:pPr>
        <w:jc w:val="both"/>
        <w:rPr>
          <w:rFonts w:ascii="Arial" w:hAnsi="Arial"/>
          <w:sz w:val="19"/>
          <w:szCs w:val="19"/>
          <w:lang w:val="pt-PT"/>
        </w:rPr>
      </w:pPr>
    </w:p>
    <w:p w14:paraId="1C1C89F2" w14:textId="6CC6EDD6" w:rsidR="00E2029D" w:rsidRPr="00E2029D" w:rsidRDefault="00E2029D" w:rsidP="00E2029D">
      <w:pPr>
        <w:jc w:val="both"/>
        <w:rPr>
          <w:rFonts w:ascii="Arial" w:hAnsi="Arial"/>
          <w:sz w:val="19"/>
          <w:szCs w:val="19"/>
          <w:lang w:val="pt-PT"/>
        </w:rPr>
      </w:pPr>
      <w:r w:rsidRPr="00E2029D">
        <w:rPr>
          <w:rFonts w:ascii="Arial" w:hAnsi="Arial"/>
          <w:sz w:val="19"/>
          <w:szCs w:val="19"/>
          <w:lang w:val="pt-PT"/>
        </w:rPr>
        <w:t xml:space="preserve">Este contrato </w:t>
      </w:r>
      <w:r>
        <w:rPr>
          <w:rFonts w:ascii="Arial" w:hAnsi="Arial"/>
          <w:sz w:val="19"/>
          <w:szCs w:val="19"/>
          <w:lang w:val="pt-PT"/>
        </w:rPr>
        <w:t>refere-se ao design</w:t>
      </w:r>
      <w:r w:rsidRPr="00E2029D">
        <w:rPr>
          <w:rFonts w:ascii="Arial" w:hAnsi="Arial"/>
          <w:sz w:val="19"/>
          <w:szCs w:val="19"/>
          <w:lang w:val="pt-PT"/>
        </w:rPr>
        <w:t xml:space="preserve">, </w:t>
      </w:r>
      <w:r>
        <w:rPr>
          <w:rFonts w:ascii="Arial" w:hAnsi="Arial"/>
          <w:sz w:val="19"/>
          <w:szCs w:val="19"/>
          <w:lang w:val="pt-PT"/>
        </w:rPr>
        <w:t>à instalação e à</w:t>
      </w:r>
      <w:r w:rsidRPr="00E2029D">
        <w:rPr>
          <w:rFonts w:ascii="Arial" w:hAnsi="Arial"/>
          <w:sz w:val="19"/>
          <w:szCs w:val="19"/>
          <w:lang w:val="pt-PT"/>
        </w:rPr>
        <w:t xml:space="preserve"> manutenção de:</w:t>
      </w:r>
    </w:p>
    <w:p w14:paraId="0DE4CCBA" w14:textId="314861C1" w:rsidR="00E2029D" w:rsidRPr="00E2029D" w:rsidRDefault="00E2029D" w:rsidP="00E63F99">
      <w:pPr>
        <w:ind w:left="720"/>
        <w:jc w:val="both"/>
        <w:rPr>
          <w:rFonts w:ascii="Arial" w:hAnsi="Arial"/>
          <w:sz w:val="19"/>
          <w:szCs w:val="19"/>
          <w:lang w:val="pt-PT"/>
        </w:rPr>
      </w:pPr>
      <w:r w:rsidRPr="00E2029D">
        <w:rPr>
          <w:rFonts w:ascii="Arial" w:hAnsi="Arial"/>
          <w:sz w:val="19"/>
          <w:szCs w:val="19"/>
          <w:lang w:val="pt-PT"/>
        </w:rPr>
        <w:t>- 2 530 abrigos de passageiros, 640 MUI (Mobiliário</w:t>
      </w:r>
      <w:r>
        <w:rPr>
          <w:rFonts w:ascii="Arial" w:hAnsi="Arial"/>
          <w:sz w:val="19"/>
          <w:szCs w:val="19"/>
          <w:lang w:val="pt-PT"/>
        </w:rPr>
        <w:t>s</w:t>
      </w:r>
      <w:r w:rsidRPr="00E2029D">
        <w:rPr>
          <w:rFonts w:ascii="Arial" w:hAnsi="Arial"/>
          <w:sz w:val="19"/>
          <w:szCs w:val="19"/>
          <w:lang w:val="pt-PT"/>
        </w:rPr>
        <w:t xml:space="preserve"> urbano</w:t>
      </w:r>
      <w:r>
        <w:rPr>
          <w:rFonts w:ascii="Arial" w:hAnsi="Arial"/>
          <w:sz w:val="19"/>
          <w:szCs w:val="19"/>
          <w:lang w:val="pt-PT"/>
        </w:rPr>
        <w:t>s para a I</w:t>
      </w:r>
      <w:r w:rsidRPr="00E2029D">
        <w:rPr>
          <w:rFonts w:ascii="Arial" w:hAnsi="Arial"/>
          <w:sz w:val="19"/>
          <w:szCs w:val="19"/>
          <w:lang w:val="pt-PT"/>
        </w:rPr>
        <w:t>nformação), dos quais 150 de formato 8m² e 490 de formato 2m²,</w:t>
      </w:r>
    </w:p>
    <w:p w14:paraId="768BE137" w14:textId="0FF09C3F" w:rsidR="00E2029D" w:rsidRPr="00E2029D" w:rsidRDefault="00E2029D" w:rsidP="00E63F99">
      <w:pPr>
        <w:ind w:left="720"/>
        <w:jc w:val="both"/>
        <w:rPr>
          <w:rFonts w:ascii="Arial" w:hAnsi="Arial"/>
          <w:sz w:val="19"/>
          <w:szCs w:val="19"/>
          <w:lang w:val="pt-PT"/>
        </w:rPr>
      </w:pPr>
      <w:r w:rsidRPr="00E2029D">
        <w:rPr>
          <w:rFonts w:ascii="Arial" w:hAnsi="Arial"/>
          <w:sz w:val="19"/>
          <w:szCs w:val="19"/>
          <w:lang w:val="pt-PT"/>
        </w:rPr>
        <w:t xml:space="preserve">- 5.000 bicicletas </w:t>
      </w:r>
      <w:r>
        <w:rPr>
          <w:rFonts w:ascii="Arial" w:hAnsi="Arial"/>
          <w:sz w:val="19"/>
          <w:szCs w:val="19"/>
          <w:lang w:val="pt-PT"/>
        </w:rPr>
        <w:t>em livre serviço</w:t>
      </w:r>
      <w:r w:rsidRPr="00E2029D">
        <w:rPr>
          <w:rFonts w:ascii="Arial" w:hAnsi="Arial"/>
          <w:sz w:val="19"/>
          <w:szCs w:val="19"/>
          <w:lang w:val="pt-PT"/>
        </w:rPr>
        <w:t xml:space="preserve"> e 428 estações Vélo'v.</w:t>
      </w:r>
    </w:p>
    <w:p w14:paraId="081CF27C" w14:textId="77777777" w:rsidR="007873B6" w:rsidRPr="00E2029D" w:rsidRDefault="007873B6" w:rsidP="007873B6">
      <w:pPr>
        <w:jc w:val="both"/>
        <w:rPr>
          <w:rFonts w:ascii="Arial" w:hAnsi="Arial"/>
          <w:sz w:val="19"/>
          <w:szCs w:val="19"/>
          <w:lang w:val="pt-PT"/>
        </w:rPr>
      </w:pPr>
    </w:p>
    <w:p w14:paraId="1BD0FB73" w14:textId="56CEA855" w:rsidR="00E2029D" w:rsidRPr="00E2029D" w:rsidRDefault="00E2029D" w:rsidP="007873B6">
      <w:pPr>
        <w:jc w:val="both"/>
        <w:rPr>
          <w:rFonts w:ascii="Arial" w:hAnsi="Arial"/>
          <w:sz w:val="19"/>
          <w:szCs w:val="19"/>
          <w:lang w:val="pt-PT"/>
        </w:rPr>
      </w:pPr>
      <w:r w:rsidRPr="00E2029D">
        <w:rPr>
          <w:rFonts w:ascii="Arial" w:hAnsi="Arial"/>
          <w:sz w:val="19"/>
          <w:szCs w:val="19"/>
          <w:lang w:val="pt-PT"/>
        </w:rPr>
        <w:t xml:space="preserve">Estes </w:t>
      </w:r>
      <w:r>
        <w:rPr>
          <w:rFonts w:ascii="Arial" w:hAnsi="Arial"/>
          <w:sz w:val="19"/>
          <w:szCs w:val="19"/>
          <w:lang w:val="pt-PT"/>
        </w:rPr>
        <w:t>mobiliários</w:t>
      </w:r>
      <w:r w:rsidRPr="00E2029D">
        <w:rPr>
          <w:rFonts w:ascii="Arial" w:hAnsi="Arial"/>
          <w:sz w:val="19"/>
          <w:szCs w:val="19"/>
          <w:lang w:val="pt-PT"/>
        </w:rPr>
        <w:t xml:space="preserve"> urbanos inteligentes foram concebidos para facilitar e incentivar</w:t>
      </w:r>
      <w:r>
        <w:rPr>
          <w:rFonts w:ascii="Arial" w:hAnsi="Arial"/>
          <w:sz w:val="19"/>
          <w:szCs w:val="19"/>
          <w:lang w:val="pt-PT"/>
        </w:rPr>
        <w:t xml:space="preserve"> a</w:t>
      </w:r>
      <w:r w:rsidRPr="00E2029D">
        <w:rPr>
          <w:rFonts w:ascii="Arial" w:hAnsi="Arial"/>
          <w:sz w:val="19"/>
          <w:szCs w:val="19"/>
          <w:lang w:val="pt-PT"/>
        </w:rPr>
        <w:t xml:space="preserve"> mobilidade suav</w:t>
      </w:r>
      <w:r w:rsidR="00AC1C1E">
        <w:rPr>
          <w:rFonts w:ascii="Arial" w:hAnsi="Arial"/>
          <w:sz w:val="19"/>
          <w:szCs w:val="19"/>
          <w:lang w:val="pt-PT"/>
        </w:rPr>
        <w:t>e, de acordo com a política da M</w:t>
      </w:r>
      <w:r w:rsidRPr="00E2029D">
        <w:rPr>
          <w:rFonts w:ascii="Arial" w:hAnsi="Arial"/>
          <w:sz w:val="19"/>
          <w:szCs w:val="19"/>
          <w:lang w:val="pt-PT"/>
        </w:rPr>
        <w:t xml:space="preserve">etrópole de Lyon. </w:t>
      </w:r>
      <w:r>
        <w:rPr>
          <w:rFonts w:ascii="Arial" w:hAnsi="Arial"/>
          <w:sz w:val="19"/>
          <w:szCs w:val="19"/>
          <w:lang w:val="pt-PT"/>
        </w:rPr>
        <w:t>Especificamente</w:t>
      </w:r>
      <w:r w:rsidRPr="00E2029D">
        <w:rPr>
          <w:rFonts w:ascii="Arial" w:hAnsi="Arial"/>
          <w:sz w:val="19"/>
          <w:szCs w:val="19"/>
          <w:lang w:val="pt-PT"/>
        </w:rPr>
        <w:t xml:space="preserve">, 1.500 destes </w:t>
      </w:r>
      <w:r>
        <w:rPr>
          <w:rFonts w:ascii="Arial" w:hAnsi="Arial"/>
          <w:sz w:val="19"/>
          <w:szCs w:val="19"/>
          <w:lang w:val="pt-PT"/>
        </w:rPr>
        <w:t>mobiliários</w:t>
      </w:r>
      <w:r w:rsidRPr="00E2029D">
        <w:rPr>
          <w:rFonts w:ascii="Arial" w:hAnsi="Arial"/>
          <w:sz w:val="19"/>
          <w:szCs w:val="19"/>
          <w:lang w:val="pt-PT"/>
        </w:rPr>
        <w:t xml:space="preserve"> permitirão </w:t>
      </w:r>
      <w:r>
        <w:rPr>
          <w:rFonts w:ascii="Arial" w:hAnsi="Arial"/>
          <w:sz w:val="19"/>
          <w:szCs w:val="19"/>
          <w:lang w:val="pt-PT"/>
        </w:rPr>
        <w:t>aceder</w:t>
      </w:r>
      <w:r w:rsidRPr="00E2029D">
        <w:rPr>
          <w:rFonts w:ascii="Arial" w:hAnsi="Arial"/>
          <w:sz w:val="19"/>
          <w:szCs w:val="19"/>
          <w:lang w:val="pt-PT"/>
        </w:rPr>
        <w:t xml:space="preserve"> </w:t>
      </w:r>
      <w:r>
        <w:rPr>
          <w:rFonts w:ascii="Arial" w:hAnsi="Arial"/>
          <w:sz w:val="19"/>
          <w:szCs w:val="19"/>
          <w:lang w:val="pt-PT"/>
        </w:rPr>
        <w:t>à aplicação</w:t>
      </w:r>
      <w:r w:rsidRPr="00E2029D">
        <w:rPr>
          <w:rFonts w:ascii="Arial" w:hAnsi="Arial"/>
          <w:sz w:val="19"/>
          <w:szCs w:val="19"/>
          <w:lang w:val="pt-PT"/>
        </w:rPr>
        <w:t xml:space="preserve"> "Info Grand Lyon" e </w:t>
      </w:r>
      <w:r>
        <w:rPr>
          <w:rFonts w:ascii="Arial" w:hAnsi="Arial"/>
          <w:sz w:val="19"/>
          <w:szCs w:val="19"/>
          <w:lang w:val="pt-PT"/>
        </w:rPr>
        <w:t>visualizar</w:t>
      </w:r>
      <w:r w:rsidRPr="00E2029D">
        <w:rPr>
          <w:rFonts w:ascii="Arial" w:hAnsi="Arial"/>
          <w:sz w:val="19"/>
          <w:szCs w:val="19"/>
          <w:lang w:val="pt-PT"/>
        </w:rPr>
        <w:t xml:space="preserve"> no smartphone toda a informação relativa à mobilidade a</w:t>
      </w:r>
      <w:r>
        <w:rPr>
          <w:rFonts w:ascii="Arial" w:hAnsi="Arial"/>
          <w:sz w:val="19"/>
          <w:szCs w:val="19"/>
          <w:lang w:val="pt-PT"/>
        </w:rPr>
        <w:t>c</w:t>
      </w:r>
      <w:r w:rsidR="00AC1C1E">
        <w:rPr>
          <w:rFonts w:ascii="Arial" w:hAnsi="Arial"/>
          <w:sz w:val="19"/>
          <w:szCs w:val="19"/>
          <w:lang w:val="pt-PT"/>
        </w:rPr>
        <w:t>tiva da M</w:t>
      </w:r>
      <w:r w:rsidR="009C4EBA">
        <w:rPr>
          <w:rFonts w:ascii="Arial" w:hAnsi="Arial"/>
          <w:sz w:val="19"/>
          <w:szCs w:val="19"/>
          <w:lang w:val="pt-PT"/>
        </w:rPr>
        <w:t>etrópole (</w:t>
      </w:r>
      <w:r w:rsidR="002961B0">
        <w:rPr>
          <w:rFonts w:ascii="Arial" w:hAnsi="Arial"/>
          <w:sz w:val="19"/>
          <w:szCs w:val="19"/>
          <w:lang w:val="pt-PT"/>
        </w:rPr>
        <w:t>direcção,</w:t>
      </w:r>
      <w:r w:rsidR="00811BC2">
        <w:rPr>
          <w:rFonts w:ascii="Arial" w:hAnsi="Arial"/>
          <w:sz w:val="19"/>
          <w:szCs w:val="19"/>
          <w:lang w:val="pt-PT"/>
        </w:rPr>
        <w:t xml:space="preserve"> </w:t>
      </w:r>
      <w:r w:rsidR="009C4EBA">
        <w:rPr>
          <w:rFonts w:ascii="Arial" w:hAnsi="Arial"/>
          <w:sz w:val="19"/>
          <w:szCs w:val="19"/>
          <w:lang w:val="pt-PT"/>
        </w:rPr>
        <w:t xml:space="preserve">orientação </w:t>
      </w:r>
      <w:r w:rsidRPr="00E2029D">
        <w:rPr>
          <w:rFonts w:ascii="Arial" w:hAnsi="Arial"/>
          <w:sz w:val="19"/>
          <w:szCs w:val="19"/>
          <w:lang w:val="pt-PT"/>
        </w:rPr>
        <w:t>e</w:t>
      </w:r>
      <w:r w:rsidR="00811BC2">
        <w:rPr>
          <w:rFonts w:ascii="Arial" w:hAnsi="Arial"/>
          <w:sz w:val="19"/>
          <w:szCs w:val="19"/>
          <w:lang w:val="pt-PT"/>
        </w:rPr>
        <w:t xml:space="preserve"> </w:t>
      </w:r>
      <w:r w:rsidR="00350A1F">
        <w:rPr>
          <w:rFonts w:ascii="Arial" w:hAnsi="Arial"/>
          <w:sz w:val="19"/>
          <w:szCs w:val="19"/>
          <w:lang w:val="pt-PT"/>
        </w:rPr>
        <w:t>marcos</w:t>
      </w:r>
      <w:r w:rsidRPr="00E2029D">
        <w:rPr>
          <w:rFonts w:ascii="Arial" w:hAnsi="Arial"/>
          <w:sz w:val="19"/>
          <w:szCs w:val="19"/>
          <w:lang w:val="pt-PT"/>
        </w:rPr>
        <w:t xml:space="preserve">), bem como a disponibilidade </w:t>
      </w:r>
      <w:r w:rsidR="009C4EBA" w:rsidRPr="00E2029D">
        <w:rPr>
          <w:rFonts w:ascii="Arial" w:hAnsi="Arial"/>
          <w:sz w:val="19"/>
          <w:szCs w:val="19"/>
          <w:lang w:val="pt-PT"/>
        </w:rPr>
        <w:t xml:space="preserve">em tempo real </w:t>
      </w:r>
      <w:r w:rsidR="009C4EBA">
        <w:rPr>
          <w:rFonts w:ascii="Arial" w:hAnsi="Arial"/>
          <w:sz w:val="19"/>
          <w:szCs w:val="19"/>
          <w:lang w:val="pt-PT"/>
        </w:rPr>
        <w:t>dos</w:t>
      </w:r>
      <w:r w:rsidRPr="00E2029D">
        <w:rPr>
          <w:rFonts w:ascii="Arial" w:hAnsi="Arial"/>
          <w:sz w:val="19"/>
          <w:szCs w:val="19"/>
          <w:lang w:val="pt-PT"/>
        </w:rPr>
        <w:t xml:space="preserve"> transporte</w:t>
      </w:r>
      <w:r w:rsidR="009C4EBA">
        <w:rPr>
          <w:rFonts w:ascii="Arial" w:hAnsi="Arial"/>
          <w:sz w:val="19"/>
          <w:szCs w:val="19"/>
          <w:lang w:val="pt-PT"/>
        </w:rPr>
        <w:t>s</w:t>
      </w:r>
      <w:r w:rsidRPr="00E2029D">
        <w:rPr>
          <w:rFonts w:ascii="Arial" w:hAnsi="Arial"/>
          <w:sz w:val="19"/>
          <w:szCs w:val="19"/>
          <w:lang w:val="pt-PT"/>
        </w:rPr>
        <w:t xml:space="preserve"> </w:t>
      </w:r>
      <w:r w:rsidR="00350A1F">
        <w:rPr>
          <w:rFonts w:ascii="Arial" w:hAnsi="Arial"/>
          <w:sz w:val="19"/>
          <w:szCs w:val="19"/>
          <w:lang w:val="pt-PT"/>
        </w:rPr>
        <w:t>públicos de passageiros</w:t>
      </w:r>
      <w:r w:rsidRPr="00E2029D">
        <w:rPr>
          <w:rFonts w:ascii="Arial" w:hAnsi="Arial"/>
          <w:sz w:val="19"/>
          <w:szCs w:val="19"/>
          <w:lang w:val="pt-PT"/>
        </w:rPr>
        <w:t xml:space="preserve">. Além disso, várias centenas de </w:t>
      </w:r>
      <w:r w:rsidR="00350A1F">
        <w:rPr>
          <w:rFonts w:ascii="Arial" w:hAnsi="Arial"/>
          <w:sz w:val="19"/>
          <w:szCs w:val="19"/>
          <w:lang w:val="pt-PT"/>
        </w:rPr>
        <w:t>mobiliários</w:t>
      </w:r>
      <w:r w:rsidR="00350A1F" w:rsidRPr="00E2029D">
        <w:rPr>
          <w:rFonts w:ascii="Arial" w:hAnsi="Arial"/>
          <w:sz w:val="19"/>
          <w:szCs w:val="19"/>
          <w:lang w:val="pt-PT"/>
        </w:rPr>
        <w:t xml:space="preserve"> </w:t>
      </w:r>
      <w:r w:rsidRPr="00E2029D">
        <w:rPr>
          <w:rFonts w:ascii="Arial" w:hAnsi="Arial"/>
          <w:sz w:val="19"/>
          <w:szCs w:val="19"/>
          <w:lang w:val="pt-PT"/>
        </w:rPr>
        <w:t>exibirão um plano de mobilidade</w:t>
      </w:r>
      <w:r w:rsidR="00350A1F">
        <w:rPr>
          <w:rFonts w:ascii="Arial" w:hAnsi="Arial"/>
          <w:sz w:val="19"/>
          <w:szCs w:val="19"/>
          <w:lang w:val="pt-PT"/>
        </w:rPr>
        <w:t>s</w:t>
      </w:r>
      <w:r w:rsidRPr="00E2029D">
        <w:rPr>
          <w:rFonts w:ascii="Arial" w:hAnsi="Arial"/>
          <w:sz w:val="19"/>
          <w:szCs w:val="19"/>
          <w:lang w:val="pt-PT"/>
        </w:rPr>
        <w:t xml:space="preserve"> a</w:t>
      </w:r>
      <w:r w:rsidR="00350A1F">
        <w:rPr>
          <w:rFonts w:ascii="Arial" w:hAnsi="Arial"/>
          <w:sz w:val="19"/>
          <w:szCs w:val="19"/>
          <w:lang w:val="pt-PT"/>
        </w:rPr>
        <w:t>c</w:t>
      </w:r>
      <w:r w:rsidRPr="00E2029D">
        <w:rPr>
          <w:rFonts w:ascii="Arial" w:hAnsi="Arial"/>
          <w:sz w:val="19"/>
          <w:szCs w:val="19"/>
          <w:lang w:val="pt-PT"/>
        </w:rPr>
        <w:t>tiv</w:t>
      </w:r>
      <w:r w:rsidR="00350A1F">
        <w:rPr>
          <w:rFonts w:ascii="Arial" w:hAnsi="Arial"/>
          <w:sz w:val="19"/>
          <w:szCs w:val="19"/>
          <w:lang w:val="pt-PT"/>
        </w:rPr>
        <w:t>as</w:t>
      </w:r>
      <w:r w:rsidRPr="00E2029D">
        <w:rPr>
          <w:rFonts w:ascii="Arial" w:hAnsi="Arial"/>
          <w:sz w:val="19"/>
          <w:szCs w:val="19"/>
          <w:lang w:val="pt-PT"/>
        </w:rPr>
        <w:t xml:space="preserve"> e 120 M</w:t>
      </w:r>
      <w:r w:rsidR="00350A1F">
        <w:rPr>
          <w:rFonts w:ascii="Arial" w:hAnsi="Arial"/>
          <w:sz w:val="19"/>
          <w:szCs w:val="19"/>
          <w:lang w:val="pt-PT"/>
        </w:rPr>
        <w:t>U</w:t>
      </w:r>
      <w:r w:rsidRPr="00E2029D">
        <w:rPr>
          <w:rFonts w:ascii="Arial" w:hAnsi="Arial"/>
          <w:sz w:val="19"/>
          <w:szCs w:val="19"/>
          <w:lang w:val="pt-PT"/>
        </w:rPr>
        <w:t xml:space="preserve">I 2m² </w:t>
      </w:r>
      <w:r w:rsidR="00350A1F">
        <w:rPr>
          <w:rFonts w:ascii="Arial" w:hAnsi="Arial"/>
          <w:sz w:val="19"/>
          <w:szCs w:val="19"/>
          <w:lang w:val="pt-PT"/>
        </w:rPr>
        <w:t>estarão</w:t>
      </w:r>
      <w:r w:rsidRPr="00E2029D">
        <w:rPr>
          <w:rFonts w:ascii="Arial" w:hAnsi="Arial"/>
          <w:sz w:val="19"/>
          <w:szCs w:val="19"/>
          <w:lang w:val="pt-PT"/>
        </w:rPr>
        <w:t xml:space="preserve"> equipados com informações de </w:t>
      </w:r>
      <w:r w:rsidR="002961B0">
        <w:rPr>
          <w:rFonts w:ascii="Arial" w:hAnsi="Arial"/>
          <w:sz w:val="19"/>
          <w:szCs w:val="19"/>
          <w:lang w:val="pt-PT"/>
        </w:rPr>
        <w:t>marcos para peões</w:t>
      </w:r>
      <w:r w:rsidRPr="00E2029D">
        <w:rPr>
          <w:rFonts w:ascii="Arial" w:hAnsi="Arial"/>
          <w:sz w:val="19"/>
          <w:szCs w:val="19"/>
          <w:lang w:val="pt-PT"/>
        </w:rPr>
        <w:t>. Cada mobiliário urbano instalado pela JCDecaux tornar-se</w:t>
      </w:r>
      <w:r w:rsidR="002961B0">
        <w:rPr>
          <w:rFonts w:ascii="Arial" w:hAnsi="Arial"/>
          <w:sz w:val="19"/>
          <w:szCs w:val="19"/>
          <w:lang w:val="pt-PT"/>
        </w:rPr>
        <w:t>-á</w:t>
      </w:r>
      <w:r w:rsidRPr="00E2029D">
        <w:rPr>
          <w:rFonts w:ascii="Arial" w:hAnsi="Arial"/>
          <w:sz w:val="19"/>
          <w:szCs w:val="19"/>
          <w:lang w:val="pt-PT"/>
        </w:rPr>
        <w:t xml:space="preserve"> assim um ponto de conexão e comunicação, oferecendo serviços e informações de mobilidade inéditos.</w:t>
      </w:r>
    </w:p>
    <w:p w14:paraId="2FA3610D" w14:textId="77777777" w:rsidR="007873B6" w:rsidRPr="00E2029D" w:rsidRDefault="007873B6" w:rsidP="007873B6">
      <w:pPr>
        <w:jc w:val="both"/>
        <w:rPr>
          <w:rFonts w:ascii="Arial" w:hAnsi="Arial"/>
          <w:sz w:val="19"/>
          <w:lang w:val="pt-PT"/>
        </w:rPr>
      </w:pPr>
    </w:p>
    <w:p w14:paraId="66D7BB49" w14:textId="007B96B1" w:rsidR="002961B0" w:rsidRPr="002961B0" w:rsidRDefault="002961B0" w:rsidP="00AC1C1E">
      <w:pPr>
        <w:jc w:val="both"/>
        <w:rPr>
          <w:rFonts w:ascii="Arial" w:hAnsi="Arial"/>
          <w:sz w:val="19"/>
          <w:szCs w:val="19"/>
          <w:lang w:val="pt-PT"/>
        </w:rPr>
      </w:pPr>
      <w:r w:rsidRPr="002961B0">
        <w:rPr>
          <w:rFonts w:ascii="Arial" w:hAnsi="Arial"/>
          <w:sz w:val="19"/>
          <w:szCs w:val="19"/>
          <w:lang w:val="pt-PT"/>
        </w:rPr>
        <w:t xml:space="preserve">A JCDecaux renovará e modernizará </w:t>
      </w:r>
      <w:r>
        <w:rPr>
          <w:rFonts w:ascii="Arial" w:hAnsi="Arial"/>
          <w:sz w:val="19"/>
          <w:szCs w:val="19"/>
          <w:lang w:val="pt-PT"/>
        </w:rPr>
        <w:t xml:space="preserve">a </w:t>
      </w:r>
      <w:r w:rsidRPr="002961B0">
        <w:rPr>
          <w:rFonts w:ascii="Arial" w:hAnsi="Arial"/>
          <w:sz w:val="19"/>
          <w:szCs w:val="19"/>
          <w:lang w:val="pt-PT"/>
        </w:rPr>
        <w:t xml:space="preserve">sua rede de abrigos de passageiros e </w:t>
      </w:r>
      <w:r>
        <w:rPr>
          <w:rFonts w:ascii="Arial" w:hAnsi="Arial"/>
          <w:sz w:val="19"/>
          <w:szCs w:val="19"/>
          <w:lang w:val="pt-PT"/>
        </w:rPr>
        <w:t>de mobiliários</w:t>
      </w:r>
      <w:r w:rsidRPr="00E2029D">
        <w:rPr>
          <w:rFonts w:ascii="Arial" w:hAnsi="Arial"/>
          <w:sz w:val="19"/>
          <w:szCs w:val="19"/>
          <w:lang w:val="pt-PT"/>
        </w:rPr>
        <w:t xml:space="preserve"> </w:t>
      </w:r>
      <w:r>
        <w:rPr>
          <w:rFonts w:ascii="Arial" w:hAnsi="Arial"/>
          <w:sz w:val="19"/>
          <w:szCs w:val="19"/>
          <w:lang w:val="pt-PT"/>
        </w:rPr>
        <w:t xml:space="preserve"> urbanos</w:t>
      </w:r>
      <w:r w:rsidRPr="002961B0">
        <w:rPr>
          <w:rFonts w:ascii="Arial" w:hAnsi="Arial"/>
          <w:sz w:val="19"/>
          <w:szCs w:val="19"/>
          <w:lang w:val="pt-PT"/>
        </w:rPr>
        <w:t xml:space="preserve">, </w:t>
      </w:r>
      <w:r>
        <w:rPr>
          <w:rFonts w:ascii="Arial" w:hAnsi="Arial"/>
          <w:sz w:val="19"/>
          <w:szCs w:val="19"/>
          <w:lang w:val="pt-PT"/>
        </w:rPr>
        <w:t>nomeadamente com</w:t>
      </w:r>
      <w:r w:rsidRPr="002961B0">
        <w:rPr>
          <w:rFonts w:ascii="Arial" w:hAnsi="Arial"/>
          <w:sz w:val="19"/>
          <w:szCs w:val="19"/>
          <w:lang w:val="pt-PT"/>
        </w:rPr>
        <w:t xml:space="preserve"> a integração de </w:t>
      </w:r>
      <w:r>
        <w:rPr>
          <w:rFonts w:ascii="Arial" w:hAnsi="Arial"/>
          <w:sz w:val="19"/>
          <w:szCs w:val="19"/>
          <w:lang w:val="pt-PT"/>
        </w:rPr>
        <w:t>saídas</w:t>
      </w:r>
      <w:r w:rsidRPr="002961B0">
        <w:rPr>
          <w:rFonts w:ascii="Arial" w:hAnsi="Arial"/>
          <w:sz w:val="19"/>
          <w:szCs w:val="19"/>
          <w:lang w:val="pt-PT"/>
        </w:rPr>
        <w:t xml:space="preserve"> USB e </w:t>
      </w:r>
      <w:r>
        <w:rPr>
          <w:rFonts w:ascii="Arial" w:hAnsi="Arial"/>
          <w:sz w:val="19"/>
          <w:szCs w:val="19"/>
          <w:lang w:val="pt-PT"/>
        </w:rPr>
        <w:t>o desenvolvimento</w:t>
      </w:r>
      <w:r w:rsidRPr="002961B0">
        <w:rPr>
          <w:rFonts w:ascii="Arial" w:hAnsi="Arial"/>
          <w:sz w:val="19"/>
          <w:szCs w:val="19"/>
          <w:lang w:val="pt-PT"/>
        </w:rPr>
        <w:t xml:space="preserve"> de um mínimo de 50 pontos de acesso Wi-Fi. O novo mobiliário </w:t>
      </w:r>
      <w:r>
        <w:rPr>
          <w:rFonts w:ascii="Arial" w:hAnsi="Arial"/>
          <w:sz w:val="19"/>
          <w:szCs w:val="19"/>
          <w:lang w:val="pt-PT"/>
        </w:rPr>
        <w:t xml:space="preserve">poderá </w:t>
      </w:r>
      <w:r w:rsidR="00811BC2" w:rsidRPr="002961B0">
        <w:rPr>
          <w:rFonts w:ascii="Arial" w:hAnsi="Arial"/>
          <w:sz w:val="19"/>
          <w:szCs w:val="19"/>
          <w:lang w:val="pt-PT"/>
        </w:rPr>
        <w:t xml:space="preserve">também </w:t>
      </w:r>
      <w:r>
        <w:rPr>
          <w:rFonts w:ascii="Arial" w:hAnsi="Arial"/>
          <w:sz w:val="19"/>
          <w:szCs w:val="19"/>
          <w:lang w:val="pt-PT"/>
        </w:rPr>
        <w:t>estar</w:t>
      </w:r>
      <w:r w:rsidRPr="002961B0">
        <w:rPr>
          <w:rFonts w:ascii="Arial" w:hAnsi="Arial"/>
          <w:sz w:val="19"/>
          <w:szCs w:val="19"/>
          <w:lang w:val="pt-PT"/>
        </w:rPr>
        <w:t xml:space="preserve"> equipado com </w:t>
      </w:r>
      <w:r w:rsidRPr="00E63F99">
        <w:rPr>
          <w:rFonts w:ascii="Arial" w:hAnsi="Arial"/>
          <w:i/>
          <w:sz w:val="19"/>
          <w:szCs w:val="19"/>
          <w:lang w:val="pt-PT"/>
        </w:rPr>
        <w:t>small cells</w:t>
      </w:r>
      <w:r>
        <w:rPr>
          <w:rFonts w:ascii="Arial" w:hAnsi="Arial"/>
          <w:sz w:val="19"/>
          <w:szCs w:val="19"/>
          <w:lang w:val="pt-PT"/>
        </w:rPr>
        <w:t xml:space="preserve"> colocadas à disposição dos </w:t>
      </w:r>
      <w:r w:rsidRPr="002961B0">
        <w:rPr>
          <w:rFonts w:ascii="Arial" w:hAnsi="Arial"/>
          <w:sz w:val="19"/>
          <w:szCs w:val="19"/>
          <w:lang w:val="pt-PT"/>
        </w:rPr>
        <w:t xml:space="preserve">operadores de telecomunicações, </w:t>
      </w:r>
      <w:r>
        <w:rPr>
          <w:rFonts w:ascii="Arial" w:hAnsi="Arial"/>
          <w:sz w:val="19"/>
          <w:szCs w:val="19"/>
          <w:lang w:val="pt-PT"/>
        </w:rPr>
        <w:t>para</w:t>
      </w:r>
      <w:r w:rsidRPr="002961B0">
        <w:rPr>
          <w:rFonts w:ascii="Arial" w:hAnsi="Arial"/>
          <w:sz w:val="19"/>
          <w:szCs w:val="19"/>
          <w:lang w:val="pt-PT"/>
        </w:rPr>
        <w:t xml:space="preserve"> financiar </w:t>
      </w:r>
      <w:r>
        <w:rPr>
          <w:rFonts w:ascii="Arial" w:hAnsi="Arial"/>
          <w:sz w:val="19"/>
          <w:szCs w:val="19"/>
          <w:lang w:val="pt-PT"/>
        </w:rPr>
        <w:t>o des</w:t>
      </w:r>
      <w:r w:rsidR="00811BC2">
        <w:rPr>
          <w:rFonts w:ascii="Arial" w:hAnsi="Arial"/>
          <w:sz w:val="19"/>
          <w:szCs w:val="19"/>
          <w:lang w:val="pt-PT"/>
        </w:rPr>
        <w:t>en</w:t>
      </w:r>
      <w:r>
        <w:rPr>
          <w:rFonts w:ascii="Arial" w:hAnsi="Arial"/>
          <w:sz w:val="19"/>
          <w:szCs w:val="19"/>
          <w:lang w:val="pt-PT"/>
        </w:rPr>
        <w:t>volvimento progressivo</w:t>
      </w:r>
      <w:r w:rsidRPr="002961B0">
        <w:rPr>
          <w:rFonts w:ascii="Arial" w:hAnsi="Arial"/>
          <w:sz w:val="19"/>
          <w:szCs w:val="19"/>
          <w:lang w:val="pt-PT"/>
        </w:rPr>
        <w:t xml:space="preserve"> de pontos de acesso Wi-Fi adicionais. Para reforçar o</w:t>
      </w:r>
      <w:r>
        <w:rPr>
          <w:rFonts w:ascii="Arial" w:hAnsi="Arial"/>
          <w:sz w:val="19"/>
          <w:szCs w:val="19"/>
          <w:lang w:val="pt-PT"/>
        </w:rPr>
        <w:t>s</w:t>
      </w:r>
      <w:r w:rsidRPr="002961B0">
        <w:rPr>
          <w:rFonts w:ascii="Arial" w:hAnsi="Arial"/>
          <w:sz w:val="19"/>
          <w:szCs w:val="19"/>
          <w:lang w:val="pt-PT"/>
        </w:rPr>
        <w:t xml:space="preserve"> serviço</w:t>
      </w:r>
      <w:r>
        <w:rPr>
          <w:rFonts w:ascii="Arial" w:hAnsi="Arial"/>
          <w:sz w:val="19"/>
          <w:szCs w:val="19"/>
          <w:lang w:val="pt-PT"/>
        </w:rPr>
        <w:t>s</w:t>
      </w:r>
      <w:r w:rsidRPr="002961B0">
        <w:rPr>
          <w:rFonts w:ascii="Arial" w:hAnsi="Arial"/>
          <w:sz w:val="19"/>
          <w:szCs w:val="19"/>
          <w:lang w:val="pt-PT"/>
        </w:rPr>
        <w:t xml:space="preserve"> e </w:t>
      </w:r>
      <w:r>
        <w:rPr>
          <w:rFonts w:ascii="Arial" w:hAnsi="Arial"/>
          <w:sz w:val="19"/>
          <w:szCs w:val="19"/>
          <w:lang w:val="pt-PT"/>
        </w:rPr>
        <w:t xml:space="preserve">a </w:t>
      </w:r>
      <w:r w:rsidRPr="002961B0">
        <w:rPr>
          <w:rFonts w:ascii="Arial" w:hAnsi="Arial"/>
          <w:sz w:val="19"/>
          <w:szCs w:val="19"/>
          <w:lang w:val="pt-PT"/>
        </w:rPr>
        <w:t>intera</w:t>
      </w:r>
      <w:r>
        <w:rPr>
          <w:rFonts w:ascii="Arial" w:hAnsi="Arial"/>
          <w:sz w:val="19"/>
          <w:szCs w:val="19"/>
          <w:lang w:val="pt-PT"/>
        </w:rPr>
        <w:t>c</w:t>
      </w:r>
      <w:r w:rsidRPr="002961B0">
        <w:rPr>
          <w:rFonts w:ascii="Arial" w:hAnsi="Arial"/>
          <w:sz w:val="19"/>
          <w:szCs w:val="19"/>
          <w:lang w:val="pt-PT"/>
        </w:rPr>
        <w:t>tiv</w:t>
      </w:r>
      <w:r>
        <w:rPr>
          <w:rFonts w:ascii="Arial" w:hAnsi="Arial"/>
          <w:sz w:val="19"/>
          <w:szCs w:val="19"/>
          <w:lang w:val="pt-PT"/>
        </w:rPr>
        <w:t>idade</w:t>
      </w:r>
      <w:r w:rsidRPr="002961B0">
        <w:rPr>
          <w:rFonts w:ascii="Arial" w:hAnsi="Arial"/>
          <w:sz w:val="19"/>
          <w:szCs w:val="19"/>
          <w:lang w:val="pt-PT"/>
        </w:rPr>
        <w:t xml:space="preserve"> da sua oferta, a JCDecaux equipará 20 abrigos de passageiros com ecrãs tácteis experimentais </w:t>
      </w:r>
      <w:r w:rsidR="00E63F99">
        <w:rPr>
          <w:rFonts w:ascii="Arial" w:hAnsi="Arial"/>
          <w:sz w:val="19"/>
          <w:szCs w:val="19"/>
          <w:lang w:val="pt-PT"/>
        </w:rPr>
        <w:br/>
      </w:r>
      <w:r w:rsidRPr="002961B0">
        <w:rPr>
          <w:rFonts w:ascii="Arial" w:hAnsi="Arial"/>
          <w:sz w:val="19"/>
          <w:szCs w:val="19"/>
          <w:lang w:val="pt-PT"/>
        </w:rPr>
        <w:t xml:space="preserve">e-Village®, oferecendo um pacote de serviços aberto, evolutivo e contextualizado (mobilidade, vida prática, lazer, </w:t>
      </w:r>
      <w:r>
        <w:rPr>
          <w:rFonts w:ascii="Arial" w:hAnsi="Arial"/>
          <w:sz w:val="19"/>
          <w:szCs w:val="19"/>
          <w:lang w:val="pt-PT"/>
        </w:rPr>
        <w:t>actualidades</w:t>
      </w:r>
      <w:r w:rsidRPr="002961B0">
        <w:rPr>
          <w:rFonts w:ascii="Arial" w:hAnsi="Arial"/>
          <w:sz w:val="19"/>
          <w:szCs w:val="19"/>
          <w:lang w:val="pt-PT"/>
        </w:rPr>
        <w:t xml:space="preserve"> da cidade, aplica</w:t>
      </w:r>
      <w:r>
        <w:rPr>
          <w:rFonts w:ascii="Arial" w:hAnsi="Arial"/>
          <w:sz w:val="19"/>
          <w:szCs w:val="19"/>
          <w:lang w:val="pt-PT"/>
        </w:rPr>
        <w:t>ções</w:t>
      </w:r>
      <w:r w:rsidRPr="002961B0">
        <w:rPr>
          <w:rFonts w:ascii="Arial" w:hAnsi="Arial"/>
          <w:sz w:val="19"/>
          <w:szCs w:val="19"/>
          <w:lang w:val="pt-PT"/>
        </w:rPr>
        <w:t xml:space="preserve"> evento). Este ecossistema de informação, na cidade e no </w:t>
      </w:r>
      <w:r>
        <w:rPr>
          <w:rFonts w:ascii="Arial" w:hAnsi="Arial"/>
          <w:sz w:val="19"/>
          <w:szCs w:val="19"/>
          <w:lang w:val="pt-PT"/>
        </w:rPr>
        <w:t>telemóvel</w:t>
      </w:r>
      <w:r w:rsidRPr="002961B0">
        <w:rPr>
          <w:rFonts w:ascii="Arial" w:hAnsi="Arial"/>
          <w:sz w:val="19"/>
          <w:szCs w:val="19"/>
          <w:lang w:val="pt-PT"/>
        </w:rPr>
        <w:t xml:space="preserve">, </w:t>
      </w:r>
      <w:r>
        <w:rPr>
          <w:rFonts w:ascii="Arial" w:hAnsi="Arial"/>
          <w:sz w:val="19"/>
          <w:szCs w:val="19"/>
          <w:lang w:val="pt-PT"/>
        </w:rPr>
        <w:t>inscreve-se nas</w:t>
      </w:r>
      <w:r w:rsidR="00AC1C1E">
        <w:rPr>
          <w:rFonts w:ascii="Arial" w:hAnsi="Arial"/>
          <w:sz w:val="19"/>
          <w:szCs w:val="19"/>
          <w:lang w:val="pt-PT"/>
        </w:rPr>
        <w:t xml:space="preserve"> ambições da M</w:t>
      </w:r>
      <w:r w:rsidRPr="002961B0">
        <w:rPr>
          <w:rFonts w:ascii="Arial" w:hAnsi="Arial"/>
          <w:sz w:val="19"/>
          <w:szCs w:val="19"/>
          <w:lang w:val="pt-PT"/>
        </w:rPr>
        <w:t>etrópole</w:t>
      </w:r>
      <w:r>
        <w:rPr>
          <w:rFonts w:ascii="Arial" w:hAnsi="Arial"/>
          <w:sz w:val="19"/>
          <w:szCs w:val="19"/>
          <w:lang w:val="pt-PT"/>
        </w:rPr>
        <w:t xml:space="preserve"> em matéria de </w:t>
      </w:r>
      <w:r w:rsidR="00811BC2">
        <w:rPr>
          <w:rFonts w:ascii="Arial" w:hAnsi="Arial"/>
          <w:sz w:val="19"/>
          <w:szCs w:val="19"/>
          <w:lang w:val="pt-PT"/>
        </w:rPr>
        <w:t>C</w:t>
      </w:r>
      <w:r>
        <w:rPr>
          <w:rFonts w:ascii="Arial" w:hAnsi="Arial"/>
          <w:sz w:val="19"/>
          <w:szCs w:val="19"/>
          <w:lang w:val="pt-PT"/>
        </w:rPr>
        <w:t xml:space="preserve">idade </w:t>
      </w:r>
      <w:r w:rsidR="00811BC2">
        <w:rPr>
          <w:rFonts w:ascii="Arial" w:hAnsi="Arial"/>
          <w:sz w:val="19"/>
          <w:szCs w:val="19"/>
          <w:lang w:val="pt-PT"/>
        </w:rPr>
        <w:t>I</w:t>
      </w:r>
      <w:r w:rsidRPr="002961B0">
        <w:rPr>
          <w:rFonts w:ascii="Arial" w:hAnsi="Arial"/>
          <w:sz w:val="19"/>
          <w:szCs w:val="19"/>
          <w:lang w:val="pt-PT"/>
        </w:rPr>
        <w:t>nteligente.</w:t>
      </w:r>
    </w:p>
    <w:p w14:paraId="117BC0B0" w14:textId="77777777" w:rsidR="007873B6" w:rsidRPr="002961B0" w:rsidRDefault="007873B6" w:rsidP="007873B6">
      <w:pPr>
        <w:jc w:val="both"/>
        <w:rPr>
          <w:rFonts w:ascii="Arial" w:hAnsi="Arial"/>
          <w:sz w:val="19"/>
          <w:szCs w:val="19"/>
          <w:lang w:val="pt-PT"/>
        </w:rPr>
      </w:pPr>
    </w:p>
    <w:p w14:paraId="1FCD0C7D" w14:textId="179000BF" w:rsidR="002961B0" w:rsidRPr="002961B0" w:rsidRDefault="002961B0" w:rsidP="002961B0">
      <w:pPr>
        <w:jc w:val="both"/>
        <w:rPr>
          <w:rFonts w:ascii="Arial" w:hAnsi="Arial"/>
          <w:sz w:val="19"/>
          <w:szCs w:val="19"/>
          <w:lang w:val="pt-PT"/>
        </w:rPr>
      </w:pPr>
      <w:r w:rsidRPr="002961B0">
        <w:rPr>
          <w:rFonts w:ascii="Arial" w:hAnsi="Arial"/>
          <w:sz w:val="19"/>
          <w:szCs w:val="19"/>
          <w:lang w:val="pt-PT"/>
        </w:rPr>
        <w:t xml:space="preserve">A JCDecaux também irá implantar 5.000 bicicletas </w:t>
      </w:r>
      <w:r>
        <w:rPr>
          <w:rFonts w:ascii="Arial" w:hAnsi="Arial"/>
          <w:sz w:val="19"/>
          <w:szCs w:val="19"/>
          <w:lang w:val="pt-PT"/>
        </w:rPr>
        <w:t>em livre serviço</w:t>
      </w:r>
      <w:r w:rsidRPr="002961B0">
        <w:rPr>
          <w:rFonts w:ascii="Arial" w:hAnsi="Arial"/>
          <w:sz w:val="19"/>
          <w:szCs w:val="19"/>
          <w:lang w:val="pt-PT"/>
        </w:rPr>
        <w:t xml:space="preserve"> e 428 estações financiadas </w:t>
      </w:r>
      <w:r>
        <w:rPr>
          <w:rFonts w:ascii="Arial" w:hAnsi="Arial"/>
          <w:sz w:val="19"/>
          <w:szCs w:val="19"/>
          <w:lang w:val="pt-PT"/>
        </w:rPr>
        <w:t>pelo mobiliário urbano publicitário</w:t>
      </w:r>
      <w:r w:rsidRPr="002961B0">
        <w:rPr>
          <w:rFonts w:ascii="Arial" w:hAnsi="Arial"/>
          <w:sz w:val="19"/>
          <w:szCs w:val="19"/>
          <w:lang w:val="pt-PT"/>
        </w:rPr>
        <w:t xml:space="preserve"> de acordo com</w:t>
      </w:r>
      <w:r w:rsidR="00811BC2">
        <w:rPr>
          <w:rFonts w:ascii="Arial" w:hAnsi="Arial"/>
          <w:sz w:val="19"/>
          <w:szCs w:val="19"/>
          <w:lang w:val="pt-PT"/>
        </w:rPr>
        <w:t xml:space="preserve"> o</w:t>
      </w:r>
      <w:r>
        <w:rPr>
          <w:rFonts w:ascii="Arial" w:hAnsi="Arial"/>
          <w:sz w:val="19"/>
          <w:szCs w:val="19"/>
          <w:lang w:val="pt-PT"/>
        </w:rPr>
        <w:t xml:space="preserve"> seu modelo econó</w:t>
      </w:r>
      <w:r w:rsidRPr="002961B0">
        <w:rPr>
          <w:rFonts w:ascii="Arial" w:hAnsi="Arial"/>
          <w:sz w:val="19"/>
          <w:szCs w:val="19"/>
          <w:lang w:val="pt-PT"/>
        </w:rPr>
        <w:t xml:space="preserve">mico histórico, reconhecido </w:t>
      </w:r>
      <w:r w:rsidR="00FB0C8B">
        <w:rPr>
          <w:rFonts w:ascii="Arial" w:hAnsi="Arial"/>
          <w:sz w:val="19"/>
          <w:szCs w:val="19"/>
          <w:lang w:val="pt-PT"/>
        </w:rPr>
        <w:t>pelas</w:t>
      </w:r>
      <w:r w:rsidRPr="002961B0">
        <w:rPr>
          <w:rFonts w:ascii="Arial" w:hAnsi="Arial"/>
          <w:sz w:val="19"/>
          <w:szCs w:val="19"/>
          <w:lang w:val="pt-PT"/>
        </w:rPr>
        <w:t xml:space="preserve"> finanças públicas e </w:t>
      </w:r>
      <w:r w:rsidR="00FB0C8B">
        <w:rPr>
          <w:rFonts w:ascii="Arial" w:hAnsi="Arial"/>
          <w:sz w:val="19"/>
          <w:szCs w:val="19"/>
          <w:lang w:val="pt-PT"/>
        </w:rPr>
        <w:t>pelos utilizadores</w:t>
      </w:r>
      <w:r w:rsidRPr="002961B0">
        <w:rPr>
          <w:rFonts w:ascii="Arial" w:hAnsi="Arial"/>
          <w:sz w:val="19"/>
          <w:szCs w:val="19"/>
          <w:lang w:val="pt-PT"/>
        </w:rPr>
        <w:t>, que beneficiam</w:t>
      </w:r>
      <w:r w:rsidR="00FB0C8B">
        <w:rPr>
          <w:rFonts w:ascii="Arial" w:hAnsi="Arial"/>
          <w:sz w:val="19"/>
          <w:szCs w:val="19"/>
          <w:lang w:val="pt-PT"/>
        </w:rPr>
        <w:t xml:space="preserve"> desta forma</w:t>
      </w:r>
      <w:r w:rsidRPr="002961B0">
        <w:rPr>
          <w:rFonts w:ascii="Arial" w:hAnsi="Arial"/>
          <w:sz w:val="19"/>
          <w:szCs w:val="19"/>
          <w:lang w:val="pt-PT"/>
        </w:rPr>
        <w:t>, entre outr</w:t>
      </w:r>
      <w:r w:rsidR="00811BC2">
        <w:rPr>
          <w:rFonts w:ascii="Arial" w:hAnsi="Arial"/>
          <w:sz w:val="19"/>
          <w:szCs w:val="19"/>
          <w:lang w:val="pt-PT"/>
        </w:rPr>
        <w:t>o</w:t>
      </w:r>
      <w:r w:rsidRPr="002961B0">
        <w:rPr>
          <w:rFonts w:ascii="Arial" w:hAnsi="Arial"/>
          <w:sz w:val="19"/>
          <w:szCs w:val="19"/>
          <w:lang w:val="pt-PT"/>
        </w:rPr>
        <w:t xml:space="preserve">s, de </w:t>
      </w:r>
      <w:r w:rsidR="00FB0C8B">
        <w:rPr>
          <w:rFonts w:ascii="Arial" w:hAnsi="Arial"/>
          <w:sz w:val="19"/>
          <w:szCs w:val="19"/>
          <w:lang w:val="pt-PT"/>
        </w:rPr>
        <w:t>tarifas moderada</w:t>
      </w:r>
      <w:r w:rsidRPr="002961B0">
        <w:rPr>
          <w:rFonts w:ascii="Arial" w:hAnsi="Arial"/>
          <w:sz w:val="19"/>
          <w:szCs w:val="19"/>
          <w:lang w:val="pt-PT"/>
        </w:rPr>
        <w:t xml:space="preserve">s e </w:t>
      </w:r>
      <w:r w:rsidR="00FB0C8B">
        <w:rPr>
          <w:rFonts w:ascii="Arial" w:hAnsi="Arial"/>
          <w:sz w:val="19"/>
          <w:szCs w:val="19"/>
          <w:lang w:val="pt-PT"/>
        </w:rPr>
        <w:t>d</w:t>
      </w:r>
      <w:r w:rsidRPr="002961B0">
        <w:rPr>
          <w:rFonts w:ascii="Arial" w:hAnsi="Arial"/>
          <w:sz w:val="19"/>
          <w:szCs w:val="19"/>
          <w:lang w:val="pt-PT"/>
        </w:rPr>
        <w:t>a primeira meia</w:t>
      </w:r>
      <w:r w:rsidR="00811BC2">
        <w:rPr>
          <w:rFonts w:ascii="Arial" w:hAnsi="Arial"/>
          <w:sz w:val="19"/>
          <w:szCs w:val="19"/>
          <w:lang w:val="pt-PT"/>
        </w:rPr>
        <w:t>-</w:t>
      </w:r>
      <w:r w:rsidRPr="002961B0">
        <w:rPr>
          <w:rFonts w:ascii="Arial" w:hAnsi="Arial"/>
          <w:sz w:val="19"/>
          <w:szCs w:val="19"/>
          <w:lang w:val="pt-PT"/>
        </w:rPr>
        <w:t xml:space="preserve">hora </w:t>
      </w:r>
      <w:r w:rsidR="00FB0C8B">
        <w:rPr>
          <w:rFonts w:ascii="Arial" w:hAnsi="Arial"/>
          <w:sz w:val="19"/>
          <w:szCs w:val="19"/>
          <w:lang w:val="pt-PT"/>
        </w:rPr>
        <w:t>gratuita</w:t>
      </w:r>
      <w:r w:rsidRPr="002961B0">
        <w:rPr>
          <w:rFonts w:ascii="Arial" w:hAnsi="Arial"/>
          <w:sz w:val="19"/>
          <w:szCs w:val="19"/>
          <w:lang w:val="pt-PT"/>
        </w:rPr>
        <w:t>. O Grupo escolheu o arquite</w:t>
      </w:r>
      <w:r w:rsidR="00811BC2">
        <w:rPr>
          <w:rFonts w:ascii="Arial" w:hAnsi="Arial"/>
          <w:sz w:val="19"/>
          <w:szCs w:val="19"/>
          <w:lang w:val="pt-PT"/>
        </w:rPr>
        <w:t>c</w:t>
      </w:r>
      <w:r w:rsidRPr="002961B0">
        <w:rPr>
          <w:rFonts w:ascii="Arial" w:hAnsi="Arial"/>
          <w:sz w:val="19"/>
          <w:szCs w:val="19"/>
          <w:lang w:val="pt-PT"/>
        </w:rPr>
        <w:t xml:space="preserve">to franco-argentino Marcelo Joulia (que criou a </w:t>
      </w:r>
      <w:r w:rsidR="00FB0C8B">
        <w:rPr>
          <w:rFonts w:ascii="Arial" w:hAnsi="Arial"/>
          <w:sz w:val="19"/>
          <w:szCs w:val="19"/>
          <w:lang w:val="pt-PT"/>
        </w:rPr>
        <w:t xml:space="preserve">marca do </w:t>
      </w:r>
      <w:r w:rsidR="00811BC2">
        <w:rPr>
          <w:rFonts w:ascii="Arial" w:hAnsi="Arial"/>
          <w:sz w:val="19"/>
          <w:szCs w:val="19"/>
          <w:lang w:val="pt-PT"/>
        </w:rPr>
        <w:t>p</w:t>
      </w:r>
      <w:r w:rsidR="00FB0C8B">
        <w:rPr>
          <w:rFonts w:ascii="Arial" w:hAnsi="Arial"/>
          <w:sz w:val="19"/>
          <w:szCs w:val="19"/>
          <w:lang w:val="pt-PT"/>
        </w:rPr>
        <w:t>arque Olímpico de Lyon</w:t>
      </w:r>
      <w:r w:rsidRPr="002961B0">
        <w:rPr>
          <w:rFonts w:ascii="Arial" w:hAnsi="Arial"/>
          <w:sz w:val="19"/>
          <w:szCs w:val="19"/>
          <w:lang w:val="pt-PT"/>
        </w:rPr>
        <w:t xml:space="preserve">) para </w:t>
      </w:r>
      <w:r w:rsidR="00FB0C8B">
        <w:rPr>
          <w:rFonts w:ascii="Arial" w:hAnsi="Arial"/>
          <w:sz w:val="19"/>
          <w:szCs w:val="19"/>
          <w:lang w:val="pt-PT"/>
        </w:rPr>
        <w:t>conceber</w:t>
      </w:r>
      <w:r w:rsidRPr="002961B0">
        <w:rPr>
          <w:rFonts w:ascii="Arial" w:hAnsi="Arial"/>
          <w:sz w:val="19"/>
          <w:szCs w:val="19"/>
          <w:lang w:val="pt-PT"/>
        </w:rPr>
        <w:t xml:space="preserve"> </w:t>
      </w:r>
      <w:r w:rsidR="00FB0C8B">
        <w:rPr>
          <w:rFonts w:ascii="Arial" w:hAnsi="Arial"/>
          <w:sz w:val="19"/>
          <w:szCs w:val="19"/>
          <w:lang w:val="pt-PT"/>
        </w:rPr>
        <w:t>uma nova geração de Vélo'v montados a</w:t>
      </w:r>
      <w:r w:rsidRPr="002961B0">
        <w:rPr>
          <w:rFonts w:ascii="Arial" w:hAnsi="Arial"/>
          <w:sz w:val="19"/>
          <w:szCs w:val="19"/>
          <w:lang w:val="pt-PT"/>
        </w:rPr>
        <w:t xml:space="preserve"> 100% </w:t>
      </w:r>
      <w:r w:rsidR="00FB0C8B">
        <w:rPr>
          <w:rFonts w:ascii="Arial" w:hAnsi="Arial"/>
          <w:sz w:val="19"/>
          <w:szCs w:val="19"/>
          <w:lang w:val="pt-PT"/>
        </w:rPr>
        <w:t>na região de</w:t>
      </w:r>
      <w:r w:rsidRPr="002961B0">
        <w:rPr>
          <w:rFonts w:ascii="Arial" w:hAnsi="Arial"/>
          <w:sz w:val="19"/>
          <w:szCs w:val="19"/>
          <w:lang w:val="pt-PT"/>
        </w:rPr>
        <w:t xml:space="preserve"> Rhône-Alpes</w:t>
      </w:r>
      <w:r w:rsidR="00811BC2">
        <w:rPr>
          <w:rFonts w:ascii="Arial" w:hAnsi="Arial"/>
          <w:sz w:val="19"/>
          <w:szCs w:val="19"/>
          <w:lang w:val="pt-PT"/>
        </w:rPr>
        <w:t xml:space="preserve"> em França</w:t>
      </w:r>
      <w:r w:rsidRPr="002961B0">
        <w:rPr>
          <w:rFonts w:ascii="Arial" w:hAnsi="Arial"/>
          <w:sz w:val="19"/>
          <w:szCs w:val="19"/>
          <w:lang w:val="pt-PT"/>
        </w:rPr>
        <w:t>. Este</w:t>
      </w:r>
      <w:r w:rsidR="00FB0C8B">
        <w:rPr>
          <w:rFonts w:ascii="Arial" w:hAnsi="Arial"/>
          <w:sz w:val="19"/>
          <w:szCs w:val="19"/>
          <w:lang w:val="pt-PT"/>
        </w:rPr>
        <w:t>s</w:t>
      </w:r>
      <w:r w:rsidRPr="002961B0">
        <w:rPr>
          <w:rFonts w:ascii="Arial" w:hAnsi="Arial"/>
          <w:sz w:val="19"/>
          <w:szCs w:val="19"/>
          <w:lang w:val="pt-PT"/>
        </w:rPr>
        <w:t xml:space="preserve"> </w:t>
      </w:r>
      <w:r w:rsidR="00FB0C8B">
        <w:rPr>
          <w:rFonts w:ascii="Arial" w:hAnsi="Arial"/>
          <w:sz w:val="19"/>
          <w:szCs w:val="19"/>
          <w:lang w:val="pt-PT"/>
        </w:rPr>
        <w:t>apresentarão</w:t>
      </w:r>
      <w:r w:rsidRPr="002961B0">
        <w:rPr>
          <w:rFonts w:ascii="Arial" w:hAnsi="Arial"/>
          <w:sz w:val="19"/>
          <w:szCs w:val="19"/>
          <w:lang w:val="pt-PT"/>
        </w:rPr>
        <w:t xml:space="preserve"> muitas inovações:</w:t>
      </w:r>
    </w:p>
    <w:p w14:paraId="1864EC4F" w14:textId="6DB15FD5" w:rsidR="002961B0" w:rsidRPr="002961B0" w:rsidRDefault="002961B0" w:rsidP="00AC1C1E">
      <w:pPr>
        <w:ind w:firstLine="720"/>
        <w:jc w:val="both"/>
        <w:rPr>
          <w:rFonts w:ascii="Arial" w:hAnsi="Arial"/>
          <w:sz w:val="19"/>
          <w:szCs w:val="19"/>
          <w:lang w:val="pt-PT"/>
        </w:rPr>
      </w:pPr>
      <w:r w:rsidRPr="002961B0">
        <w:rPr>
          <w:rFonts w:ascii="Arial" w:hAnsi="Arial"/>
          <w:sz w:val="19"/>
          <w:szCs w:val="19"/>
          <w:lang w:val="pt-PT"/>
        </w:rPr>
        <w:t xml:space="preserve">- fácil </w:t>
      </w:r>
      <w:r w:rsidR="00FB0C8B">
        <w:rPr>
          <w:rFonts w:ascii="Arial" w:hAnsi="Arial"/>
          <w:sz w:val="19"/>
          <w:szCs w:val="19"/>
          <w:lang w:val="pt-PT"/>
        </w:rPr>
        <w:t>levantamento</w:t>
      </w:r>
      <w:r w:rsidRPr="002961B0">
        <w:rPr>
          <w:rFonts w:ascii="Arial" w:hAnsi="Arial"/>
          <w:sz w:val="19"/>
          <w:szCs w:val="19"/>
          <w:lang w:val="pt-PT"/>
        </w:rPr>
        <w:t xml:space="preserve"> d</w:t>
      </w:r>
      <w:r w:rsidR="00FB0C8B">
        <w:rPr>
          <w:rFonts w:ascii="Arial" w:hAnsi="Arial"/>
          <w:sz w:val="19"/>
          <w:szCs w:val="19"/>
          <w:lang w:val="pt-PT"/>
        </w:rPr>
        <w:t>a</w:t>
      </w:r>
      <w:r w:rsidRPr="002961B0">
        <w:rPr>
          <w:rFonts w:ascii="Arial" w:hAnsi="Arial"/>
          <w:sz w:val="19"/>
          <w:szCs w:val="19"/>
          <w:lang w:val="pt-PT"/>
        </w:rPr>
        <w:t xml:space="preserve"> bicicleta, sem passar pelo </w:t>
      </w:r>
      <w:r w:rsidR="00811BC2">
        <w:rPr>
          <w:rFonts w:ascii="Arial" w:hAnsi="Arial"/>
          <w:sz w:val="19"/>
          <w:szCs w:val="19"/>
          <w:lang w:val="pt-PT"/>
        </w:rPr>
        <w:t>terminal</w:t>
      </w:r>
      <w:r w:rsidR="00811BC2" w:rsidRPr="002961B0">
        <w:rPr>
          <w:rFonts w:ascii="Arial" w:hAnsi="Arial"/>
          <w:sz w:val="19"/>
          <w:szCs w:val="19"/>
          <w:lang w:val="pt-PT"/>
        </w:rPr>
        <w:t xml:space="preserve"> </w:t>
      </w:r>
      <w:r w:rsidRPr="002961B0">
        <w:rPr>
          <w:rFonts w:ascii="Arial" w:hAnsi="Arial"/>
          <w:sz w:val="19"/>
          <w:szCs w:val="19"/>
          <w:lang w:val="pt-PT"/>
        </w:rPr>
        <w:t>principal,</w:t>
      </w:r>
    </w:p>
    <w:p w14:paraId="72CA3E74" w14:textId="4EDC389C" w:rsidR="002961B0" w:rsidRPr="002961B0" w:rsidRDefault="002961B0" w:rsidP="00AC1C1E">
      <w:pPr>
        <w:ind w:left="720"/>
        <w:jc w:val="both"/>
        <w:rPr>
          <w:rFonts w:ascii="Arial" w:hAnsi="Arial"/>
          <w:sz w:val="19"/>
          <w:szCs w:val="19"/>
          <w:lang w:val="pt-PT"/>
        </w:rPr>
      </w:pPr>
      <w:r w:rsidRPr="002961B0">
        <w:rPr>
          <w:rFonts w:ascii="Arial" w:hAnsi="Arial"/>
          <w:sz w:val="19"/>
          <w:szCs w:val="19"/>
          <w:lang w:val="pt-PT"/>
        </w:rPr>
        <w:t xml:space="preserve">- possibilidade de </w:t>
      </w:r>
      <w:r w:rsidR="00FB0C8B">
        <w:rPr>
          <w:rFonts w:ascii="Arial" w:hAnsi="Arial"/>
          <w:sz w:val="19"/>
          <w:szCs w:val="19"/>
          <w:lang w:val="pt-PT"/>
        </w:rPr>
        <w:t xml:space="preserve">devolver a </w:t>
      </w:r>
      <w:r w:rsidRPr="002961B0">
        <w:rPr>
          <w:rFonts w:ascii="Arial" w:hAnsi="Arial"/>
          <w:sz w:val="19"/>
          <w:szCs w:val="19"/>
          <w:lang w:val="pt-PT"/>
        </w:rPr>
        <w:t xml:space="preserve">bicicleta </w:t>
      </w:r>
      <w:r w:rsidR="00811BC2">
        <w:rPr>
          <w:rFonts w:ascii="Arial" w:hAnsi="Arial"/>
          <w:sz w:val="19"/>
          <w:szCs w:val="19"/>
          <w:lang w:val="pt-PT"/>
        </w:rPr>
        <w:t xml:space="preserve">fora do terminal </w:t>
      </w:r>
      <w:r w:rsidRPr="002961B0">
        <w:rPr>
          <w:rFonts w:ascii="Arial" w:hAnsi="Arial"/>
          <w:sz w:val="19"/>
          <w:szCs w:val="19"/>
          <w:lang w:val="pt-PT"/>
        </w:rPr>
        <w:t xml:space="preserve">quando a estação estiver cheia, graças a um sistema inovador e </w:t>
      </w:r>
      <w:r w:rsidR="00FB0C8B" w:rsidRPr="002961B0">
        <w:rPr>
          <w:rFonts w:ascii="Arial" w:hAnsi="Arial"/>
          <w:sz w:val="19"/>
          <w:szCs w:val="19"/>
          <w:lang w:val="pt-PT"/>
        </w:rPr>
        <w:t xml:space="preserve">conectado </w:t>
      </w:r>
      <w:r w:rsidR="00FB0C8B">
        <w:rPr>
          <w:rFonts w:ascii="Arial" w:hAnsi="Arial"/>
          <w:sz w:val="19"/>
          <w:szCs w:val="19"/>
          <w:lang w:val="pt-PT"/>
        </w:rPr>
        <w:t xml:space="preserve">de </w:t>
      </w:r>
      <w:r w:rsidRPr="002961B0">
        <w:rPr>
          <w:rFonts w:ascii="Arial" w:hAnsi="Arial"/>
          <w:sz w:val="19"/>
          <w:szCs w:val="19"/>
          <w:lang w:val="pt-PT"/>
        </w:rPr>
        <w:t>bloqueio d</w:t>
      </w:r>
      <w:r w:rsidR="00FB0C8B">
        <w:rPr>
          <w:rFonts w:ascii="Arial" w:hAnsi="Arial"/>
          <w:sz w:val="19"/>
          <w:szCs w:val="19"/>
          <w:lang w:val="pt-PT"/>
        </w:rPr>
        <w:t>a</w:t>
      </w:r>
      <w:r w:rsidRPr="002961B0">
        <w:rPr>
          <w:rFonts w:ascii="Arial" w:hAnsi="Arial"/>
          <w:sz w:val="19"/>
          <w:szCs w:val="19"/>
          <w:lang w:val="pt-PT"/>
        </w:rPr>
        <w:t xml:space="preserve"> bicicleta,</w:t>
      </w:r>
    </w:p>
    <w:p w14:paraId="53CAEB57" w14:textId="44180D1A" w:rsidR="002961B0" w:rsidRPr="002961B0" w:rsidRDefault="002961B0" w:rsidP="00AC1C1E">
      <w:pPr>
        <w:ind w:left="720"/>
        <w:jc w:val="both"/>
        <w:rPr>
          <w:rFonts w:ascii="Arial" w:hAnsi="Arial"/>
          <w:sz w:val="19"/>
          <w:szCs w:val="19"/>
          <w:lang w:val="pt-PT"/>
        </w:rPr>
      </w:pPr>
      <w:r w:rsidRPr="002961B0">
        <w:rPr>
          <w:rFonts w:ascii="Arial" w:hAnsi="Arial"/>
          <w:sz w:val="19"/>
          <w:szCs w:val="19"/>
          <w:lang w:val="pt-PT"/>
        </w:rPr>
        <w:t xml:space="preserve">- terminais </w:t>
      </w:r>
      <w:r w:rsidR="00FB0C8B">
        <w:rPr>
          <w:rFonts w:ascii="Arial" w:hAnsi="Arial"/>
          <w:sz w:val="19"/>
          <w:szCs w:val="19"/>
          <w:lang w:val="pt-PT"/>
        </w:rPr>
        <w:t>com</w:t>
      </w:r>
      <w:r w:rsidRPr="002961B0">
        <w:rPr>
          <w:rFonts w:ascii="Arial" w:hAnsi="Arial"/>
          <w:sz w:val="19"/>
          <w:szCs w:val="19"/>
          <w:lang w:val="pt-PT"/>
        </w:rPr>
        <w:t xml:space="preserve"> </w:t>
      </w:r>
      <w:r w:rsidR="00FB0C8B">
        <w:rPr>
          <w:rFonts w:ascii="Arial" w:hAnsi="Arial"/>
          <w:sz w:val="19"/>
          <w:szCs w:val="19"/>
          <w:lang w:val="pt-PT"/>
        </w:rPr>
        <w:t>elevado</w:t>
      </w:r>
      <w:r w:rsidRPr="002961B0">
        <w:rPr>
          <w:rFonts w:ascii="Arial" w:hAnsi="Arial"/>
          <w:sz w:val="19"/>
          <w:szCs w:val="19"/>
          <w:lang w:val="pt-PT"/>
        </w:rPr>
        <w:t xml:space="preserve"> nível de serviço (grande </w:t>
      </w:r>
      <w:r w:rsidR="00FB0C8B">
        <w:rPr>
          <w:rFonts w:ascii="Arial" w:hAnsi="Arial"/>
          <w:sz w:val="19"/>
          <w:szCs w:val="19"/>
          <w:lang w:val="pt-PT"/>
        </w:rPr>
        <w:t>ecrã táctil</w:t>
      </w:r>
      <w:r w:rsidRPr="002961B0">
        <w:rPr>
          <w:rFonts w:ascii="Arial" w:hAnsi="Arial"/>
          <w:sz w:val="19"/>
          <w:szCs w:val="19"/>
          <w:lang w:val="pt-PT"/>
        </w:rPr>
        <w:t xml:space="preserve"> intera</w:t>
      </w:r>
      <w:r w:rsidR="00FB0C8B">
        <w:rPr>
          <w:rFonts w:ascii="Arial" w:hAnsi="Arial"/>
          <w:sz w:val="19"/>
          <w:szCs w:val="19"/>
          <w:lang w:val="pt-PT"/>
        </w:rPr>
        <w:t>c</w:t>
      </w:r>
      <w:r w:rsidRPr="002961B0">
        <w:rPr>
          <w:rFonts w:ascii="Arial" w:hAnsi="Arial"/>
          <w:sz w:val="19"/>
          <w:szCs w:val="19"/>
          <w:lang w:val="pt-PT"/>
        </w:rPr>
        <w:t xml:space="preserve">tivo, </w:t>
      </w:r>
      <w:r w:rsidR="00FB0C8B">
        <w:rPr>
          <w:rFonts w:ascii="Arial" w:hAnsi="Arial"/>
          <w:sz w:val="19"/>
          <w:szCs w:val="19"/>
          <w:lang w:val="pt-PT"/>
        </w:rPr>
        <w:t>saídas</w:t>
      </w:r>
      <w:r w:rsidRPr="002961B0">
        <w:rPr>
          <w:rFonts w:ascii="Arial" w:hAnsi="Arial"/>
          <w:sz w:val="19"/>
          <w:szCs w:val="19"/>
          <w:lang w:val="pt-PT"/>
        </w:rPr>
        <w:t xml:space="preserve"> USB, bilhetes NFC ...),</w:t>
      </w:r>
    </w:p>
    <w:p w14:paraId="2AB3448B" w14:textId="674C8685" w:rsidR="002961B0" w:rsidRPr="002961B0" w:rsidRDefault="002961B0" w:rsidP="00AC1C1E">
      <w:pPr>
        <w:ind w:firstLine="720"/>
        <w:jc w:val="both"/>
        <w:rPr>
          <w:rFonts w:ascii="Arial" w:hAnsi="Arial"/>
          <w:sz w:val="19"/>
          <w:szCs w:val="19"/>
          <w:lang w:val="pt-PT"/>
        </w:rPr>
      </w:pPr>
      <w:r w:rsidRPr="002961B0">
        <w:rPr>
          <w:rFonts w:ascii="Arial" w:hAnsi="Arial"/>
          <w:sz w:val="19"/>
          <w:szCs w:val="19"/>
          <w:lang w:val="pt-PT"/>
        </w:rPr>
        <w:t>- aplicação gratuita de smartphones,</w:t>
      </w:r>
      <w:r w:rsidR="00FB0C8B">
        <w:rPr>
          <w:rFonts w:ascii="Arial" w:hAnsi="Arial"/>
          <w:sz w:val="19"/>
          <w:szCs w:val="19"/>
          <w:lang w:val="pt-PT"/>
        </w:rPr>
        <w:t xml:space="preserve"> comando</w:t>
      </w:r>
      <w:r w:rsidRPr="002961B0">
        <w:rPr>
          <w:rFonts w:ascii="Arial" w:hAnsi="Arial"/>
          <w:sz w:val="19"/>
          <w:szCs w:val="19"/>
          <w:lang w:val="pt-PT"/>
        </w:rPr>
        <w:t xml:space="preserve"> Vélo'v </w:t>
      </w:r>
      <w:r w:rsidR="00FB0C8B">
        <w:rPr>
          <w:rFonts w:ascii="Arial" w:hAnsi="Arial"/>
          <w:sz w:val="19"/>
          <w:szCs w:val="19"/>
          <w:lang w:val="pt-PT"/>
        </w:rPr>
        <w:t xml:space="preserve">autêntico </w:t>
      </w:r>
    </w:p>
    <w:p w14:paraId="7C8DB328" w14:textId="519BF681" w:rsidR="002961B0" w:rsidRPr="002961B0" w:rsidRDefault="00E63F99" w:rsidP="00AC1C1E">
      <w:pPr>
        <w:ind w:firstLine="720"/>
        <w:jc w:val="both"/>
        <w:rPr>
          <w:rFonts w:ascii="Arial" w:hAnsi="Arial"/>
          <w:sz w:val="19"/>
          <w:szCs w:val="19"/>
          <w:lang w:val="pt-PT"/>
        </w:rPr>
      </w:pPr>
      <w:r>
        <w:rPr>
          <w:rFonts w:ascii="Arial" w:hAnsi="Arial"/>
          <w:sz w:val="19"/>
          <w:szCs w:val="19"/>
          <w:lang w:val="pt-PT"/>
        </w:rPr>
        <w:t>- r</w:t>
      </w:r>
      <w:r w:rsidR="002961B0" w:rsidRPr="002961B0">
        <w:rPr>
          <w:rFonts w:ascii="Arial" w:hAnsi="Arial"/>
          <w:sz w:val="19"/>
          <w:szCs w:val="19"/>
          <w:lang w:val="pt-PT"/>
        </w:rPr>
        <w:t>egulação o</w:t>
      </w:r>
      <w:r w:rsidR="00FB0C8B">
        <w:rPr>
          <w:rFonts w:ascii="Arial" w:hAnsi="Arial"/>
          <w:sz w:val="19"/>
          <w:szCs w:val="19"/>
          <w:lang w:val="pt-PT"/>
        </w:rPr>
        <w:t>p</w:t>
      </w:r>
      <w:r w:rsidR="002961B0" w:rsidRPr="002961B0">
        <w:rPr>
          <w:rFonts w:ascii="Arial" w:hAnsi="Arial"/>
          <w:sz w:val="19"/>
          <w:szCs w:val="19"/>
          <w:lang w:val="pt-PT"/>
        </w:rPr>
        <w:t>timizada graças a novas ferramentas de previsão.</w:t>
      </w:r>
    </w:p>
    <w:p w14:paraId="3676E2B4" w14:textId="77777777" w:rsidR="002961B0" w:rsidRPr="002961B0" w:rsidRDefault="002961B0" w:rsidP="002961B0">
      <w:pPr>
        <w:jc w:val="both"/>
        <w:rPr>
          <w:rFonts w:ascii="Arial" w:hAnsi="Arial"/>
          <w:sz w:val="19"/>
          <w:szCs w:val="19"/>
          <w:lang w:val="pt-PT"/>
        </w:rPr>
      </w:pPr>
    </w:p>
    <w:p w14:paraId="4620BC47" w14:textId="61D48BCC" w:rsidR="007873B6" w:rsidRDefault="00FB0C8B" w:rsidP="007873B6">
      <w:pPr>
        <w:jc w:val="both"/>
        <w:rPr>
          <w:rFonts w:ascii="Arial" w:hAnsi="Arial"/>
          <w:sz w:val="19"/>
          <w:szCs w:val="19"/>
          <w:lang w:val="pt-PT"/>
        </w:rPr>
      </w:pPr>
      <w:r>
        <w:rPr>
          <w:rFonts w:ascii="Arial" w:hAnsi="Arial"/>
          <w:sz w:val="19"/>
          <w:szCs w:val="19"/>
          <w:lang w:val="pt-PT"/>
        </w:rPr>
        <w:t>Em linha</w:t>
      </w:r>
      <w:r w:rsidRPr="00FB0C8B">
        <w:rPr>
          <w:rFonts w:ascii="Arial" w:hAnsi="Arial"/>
          <w:sz w:val="19"/>
          <w:szCs w:val="19"/>
          <w:lang w:val="pt-PT"/>
        </w:rPr>
        <w:t xml:space="preserve"> com as expectativas da </w:t>
      </w:r>
      <w:r w:rsidR="00AC1C1E">
        <w:rPr>
          <w:rFonts w:ascii="Arial" w:hAnsi="Arial"/>
          <w:sz w:val="19"/>
          <w:szCs w:val="19"/>
          <w:lang w:val="pt-PT"/>
        </w:rPr>
        <w:t>M</w:t>
      </w:r>
      <w:r>
        <w:rPr>
          <w:rFonts w:ascii="Arial" w:hAnsi="Arial"/>
          <w:sz w:val="19"/>
          <w:szCs w:val="19"/>
          <w:lang w:val="pt-PT"/>
        </w:rPr>
        <w:t xml:space="preserve">etrópole </w:t>
      </w:r>
      <w:r w:rsidRPr="00FB0C8B">
        <w:rPr>
          <w:rFonts w:ascii="Arial" w:hAnsi="Arial"/>
          <w:sz w:val="19"/>
          <w:szCs w:val="19"/>
          <w:lang w:val="pt-PT"/>
        </w:rPr>
        <w:t>e dos a</w:t>
      </w:r>
      <w:r>
        <w:rPr>
          <w:rFonts w:ascii="Arial" w:hAnsi="Arial"/>
          <w:sz w:val="19"/>
          <w:szCs w:val="19"/>
          <w:lang w:val="pt-PT"/>
        </w:rPr>
        <w:t>c</w:t>
      </w:r>
      <w:r w:rsidRPr="00FB0C8B">
        <w:rPr>
          <w:rFonts w:ascii="Arial" w:hAnsi="Arial"/>
          <w:sz w:val="19"/>
          <w:szCs w:val="19"/>
          <w:lang w:val="pt-PT"/>
        </w:rPr>
        <w:t xml:space="preserve">tuais 68.500 assinantes, 50% das novas </w:t>
      </w:r>
      <w:r>
        <w:rPr>
          <w:rFonts w:ascii="Arial" w:hAnsi="Arial"/>
          <w:sz w:val="19"/>
          <w:szCs w:val="19"/>
          <w:lang w:val="pt-PT"/>
        </w:rPr>
        <w:t>bicicletas</w:t>
      </w:r>
      <w:r w:rsidRPr="00FB0C8B">
        <w:rPr>
          <w:rFonts w:ascii="Arial" w:hAnsi="Arial"/>
          <w:sz w:val="19"/>
          <w:szCs w:val="19"/>
          <w:lang w:val="pt-PT"/>
        </w:rPr>
        <w:t xml:space="preserve"> tornar</w:t>
      </w:r>
      <w:r>
        <w:rPr>
          <w:rFonts w:ascii="Arial" w:hAnsi="Arial"/>
          <w:sz w:val="19"/>
          <w:szCs w:val="19"/>
          <w:lang w:val="pt-PT"/>
        </w:rPr>
        <w:t>-se-</w:t>
      </w:r>
      <w:r w:rsidRPr="00FB0C8B">
        <w:rPr>
          <w:rFonts w:ascii="Arial" w:hAnsi="Arial"/>
          <w:sz w:val="19"/>
          <w:szCs w:val="19"/>
          <w:lang w:val="pt-PT"/>
        </w:rPr>
        <w:t xml:space="preserve">ão "e-Vélo'v" em 2020. Estas bicicletas híbridas </w:t>
      </w:r>
      <w:r>
        <w:rPr>
          <w:rFonts w:ascii="Arial" w:hAnsi="Arial"/>
          <w:sz w:val="19"/>
          <w:szCs w:val="19"/>
          <w:lang w:val="pt-PT"/>
        </w:rPr>
        <w:t xml:space="preserve">de assistência eléctrica </w:t>
      </w:r>
      <w:r w:rsidRPr="00FB0C8B">
        <w:rPr>
          <w:rFonts w:ascii="Arial" w:hAnsi="Arial"/>
          <w:sz w:val="19"/>
          <w:szCs w:val="19"/>
          <w:lang w:val="pt-PT"/>
        </w:rPr>
        <w:t xml:space="preserve">com bateria </w:t>
      </w:r>
      <w:r>
        <w:rPr>
          <w:rFonts w:ascii="Arial" w:hAnsi="Arial"/>
          <w:sz w:val="19"/>
          <w:szCs w:val="19"/>
          <w:lang w:val="pt-PT"/>
        </w:rPr>
        <w:t>amovível serão sinó</w:t>
      </w:r>
      <w:r w:rsidRPr="00FB0C8B">
        <w:rPr>
          <w:rFonts w:ascii="Arial" w:hAnsi="Arial"/>
          <w:sz w:val="19"/>
          <w:szCs w:val="19"/>
          <w:lang w:val="pt-PT"/>
        </w:rPr>
        <w:t xml:space="preserve">nimo de liberdade: cada </w:t>
      </w:r>
      <w:r>
        <w:rPr>
          <w:rFonts w:ascii="Arial" w:hAnsi="Arial"/>
          <w:sz w:val="19"/>
          <w:szCs w:val="19"/>
          <w:lang w:val="pt-PT"/>
        </w:rPr>
        <w:t>utilizador</w:t>
      </w:r>
      <w:r w:rsidRPr="00FB0C8B">
        <w:rPr>
          <w:rFonts w:ascii="Arial" w:hAnsi="Arial"/>
          <w:sz w:val="19"/>
          <w:szCs w:val="19"/>
          <w:lang w:val="pt-PT"/>
        </w:rPr>
        <w:t xml:space="preserve"> pode</w:t>
      </w:r>
      <w:r>
        <w:rPr>
          <w:rFonts w:ascii="Arial" w:hAnsi="Arial"/>
          <w:sz w:val="19"/>
          <w:szCs w:val="19"/>
          <w:lang w:val="pt-PT"/>
        </w:rPr>
        <w:t>rá</w:t>
      </w:r>
      <w:r w:rsidRPr="00FB0C8B">
        <w:rPr>
          <w:rFonts w:ascii="Arial" w:hAnsi="Arial"/>
          <w:sz w:val="19"/>
          <w:szCs w:val="19"/>
          <w:lang w:val="pt-PT"/>
        </w:rPr>
        <w:t xml:space="preserve"> escolher, espontaneamente, </w:t>
      </w:r>
      <w:r>
        <w:rPr>
          <w:rFonts w:ascii="Arial" w:hAnsi="Arial"/>
          <w:sz w:val="19"/>
          <w:szCs w:val="19"/>
          <w:lang w:val="pt-PT"/>
        </w:rPr>
        <w:t>utilizar a sua bicicleta</w:t>
      </w:r>
      <w:r w:rsidRPr="00FB0C8B">
        <w:rPr>
          <w:rFonts w:ascii="Arial" w:hAnsi="Arial"/>
          <w:sz w:val="19"/>
          <w:szCs w:val="19"/>
          <w:lang w:val="pt-PT"/>
        </w:rPr>
        <w:t xml:space="preserve"> com ou sem assistência elé</w:t>
      </w:r>
      <w:r>
        <w:rPr>
          <w:rFonts w:ascii="Arial" w:hAnsi="Arial"/>
          <w:sz w:val="19"/>
          <w:szCs w:val="19"/>
          <w:lang w:val="pt-PT"/>
        </w:rPr>
        <w:t>c</w:t>
      </w:r>
      <w:r w:rsidRPr="00FB0C8B">
        <w:rPr>
          <w:rFonts w:ascii="Arial" w:hAnsi="Arial"/>
          <w:sz w:val="19"/>
          <w:szCs w:val="19"/>
          <w:lang w:val="pt-PT"/>
        </w:rPr>
        <w:t xml:space="preserve">trica. </w:t>
      </w:r>
      <w:r>
        <w:rPr>
          <w:rFonts w:ascii="Arial" w:hAnsi="Arial"/>
          <w:sz w:val="19"/>
          <w:szCs w:val="19"/>
          <w:lang w:val="pt-PT"/>
        </w:rPr>
        <w:t>Por fim</w:t>
      </w:r>
      <w:r w:rsidRPr="00FB0C8B">
        <w:rPr>
          <w:rFonts w:ascii="Arial" w:hAnsi="Arial"/>
          <w:sz w:val="19"/>
          <w:szCs w:val="19"/>
          <w:lang w:val="pt-PT"/>
        </w:rPr>
        <w:t xml:space="preserve">, a JCDecaux desenvolverá, com </w:t>
      </w:r>
      <w:r>
        <w:rPr>
          <w:rFonts w:ascii="Arial" w:hAnsi="Arial"/>
          <w:sz w:val="19"/>
          <w:szCs w:val="19"/>
          <w:lang w:val="pt-PT"/>
        </w:rPr>
        <w:t xml:space="preserve">a </w:t>
      </w:r>
      <w:r w:rsidRPr="00E63F99">
        <w:rPr>
          <w:rFonts w:ascii="Arial" w:hAnsi="Arial"/>
          <w:i/>
          <w:sz w:val="19"/>
          <w:szCs w:val="19"/>
          <w:lang w:val="pt-PT"/>
        </w:rPr>
        <w:t>Cyclable</w:t>
      </w:r>
      <w:r w:rsidRPr="00FB0C8B">
        <w:rPr>
          <w:rFonts w:ascii="Arial" w:hAnsi="Arial"/>
          <w:sz w:val="19"/>
          <w:szCs w:val="19"/>
          <w:lang w:val="pt-PT"/>
        </w:rPr>
        <w:t xml:space="preserve">, número um </w:t>
      </w:r>
      <w:r>
        <w:rPr>
          <w:rFonts w:ascii="Arial" w:hAnsi="Arial"/>
          <w:sz w:val="19"/>
          <w:szCs w:val="19"/>
          <w:lang w:val="pt-PT"/>
        </w:rPr>
        <w:t>em França</w:t>
      </w:r>
      <w:r w:rsidRPr="00FB0C8B">
        <w:rPr>
          <w:rFonts w:ascii="Arial" w:hAnsi="Arial"/>
          <w:sz w:val="19"/>
          <w:szCs w:val="19"/>
          <w:lang w:val="pt-PT"/>
        </w:rPr>
        <w:t xml:space="preserve"> da bicicleta urbana </w:t>
      </w:r>
      <w:r>
        <w:rPr>
          <w:rFonts w:ascii="Arial" w:hAnsi="Arial"/>
          <w:sz w:val="19"/>
          <w:szCs w:val="19"/>
          <w:lang w:val="pt-PT"/>
        </w:rPr>
        <w:t>de</w:t>
      </w:r>
      <w:r w:rsidRPr="00FB0C8B">
        <w:rPr>
          <w:rFonts w:ascii="Arial" w:hAnsi="Arial"/>
          <w:sz w:val="19"/>
          <w:szCs w:val="19"/>
          <w:lang w:val="pt-PT"/>
        </w:rPr>
        <w:t xml:space="preserve"> assistência elé</w:t>
      </w:r>
      <w:r>
        <w:rPr>
          <w:rFonts w:ascii="Arial" w:hAnsi="Arial"/>
          <w:sz w:val="19"/>
          <w:szCs w:val="19"/>
          <w:lang w:val="pt-PT"/>
        </w:rPr>
        <w:t>c</w:t>
      </w:r>
      <w:r w:rsidRPr="00FB0C8B">
        <w:rPr>
          <w:rFonts w:ascii="Arial" w:hAnsi="Arial"/>
          <w:sz w:val="19"/>
          <w:szCs w:val="19"/>
          <w:lang w:val="pt-PT"/>
        </w:rPr>
        <w:t xml:space="preserve">trica, uma parceria </w:t>
      </w:r>
      <w:r w:rsidRPr="00FB0C8B">
        <w:rPr>
          <w:rFonts w:ascii="Arial" w:hAnsi="Arial"/>
          <w:sz w:val="19"/>
          <w:szCs w:val="19"/>
          <w:lang w:val="pt-PT"/>
        </w:rPr>
        <w:lastRenderedPageBreak/>
        <w:t xml:space="preserve">inovadora para o aluguer de bicicletas de longa duração (VLD). Graças à plataforma de mobilidade Vélo'v, os </w:t>
      </w:r>
      <w:r w:rsidR="00D60AA5">
        <w:rPr>
          <w:rFonts w:ascii="Arial" w:hAnsi="Arial"/>
          <w:sz w:val="19"/>
          <w:szCs w:val="19"/>
          <w:lang w:val="pt-PT"/>
        </w:rPr>
        <w:t>utilizadores</w:t>
      </w:r>
      <w:r w:rsidRPr="00FB0C8B">
        <w:rPr>
          <w:rFonts w:ascii="Arial" w:hAnsi="Arial"/>
          <w:sz w:val="19"/>
          <w:szCs w:val="19"/>
          <w:lang w:val="pt-PT"/>
        </w:rPr>
        <w:t xml:space="preserve"> terão acesso ao VLS e ao VLD.</w:t>
      </w:r>
    </w:p>
    <w:p w14:paraId="494F4742" w14:textId="77777777" w:rsidR="00FB0C8B" w:rsidRPr="00FB0C8B" w:rsidRDefault="00FB0C8B" w:rsidP="007873B6">
      <w:pPr>
        <w:jc w:val="both"/>
        <w:rPr>
          <w:rFonts w:ascii="Arial" w:hAnsi="Arial"/>
          <w:sz w:val="19"/>
          <w:szCs w:val="19"/>
          <w:lang w:val="pt-PT"/>
        </w:rPr>
      </w:pPr>
    </w:p>
    <w:p w14:paraId="4D575B6C" w14:textId="79DAD40C" w:rsidR="00D60AA5" w:rsidRPr="00E63F99" w:rsidRDefault="00D60AA5" w:rsidP="007873B6">
      <w:pPr>
        <w:jc w:val="both"/>
        <w:rPr>
          <w:rFonts w:ascii="Arial" w:hAnsi="Arial"/>
          <w:sz w:val="19"/>
          <w:szCs w:val="19"/>
          <w:lang w:val="pt-PT"/>
        </w:rPr>
      </w:pPr>
      <w:r w:rsidRPr="00E63F99">
        <w:rPr>
          <w:rFonts w:ascii="Arial" w:hAnsi="Arial"/>
          <w:sz w:val="19"/>
          <w:szCs w:val="19"/>
          <w:lang w:val="pt-PT"/>
        </w:rPr>
        <w:t xml:space="preserve">Para </w:t>
      </w:r>
      <w:r>
        <w:rPr>
          <w:rFonts w:ascii="Arial" w:hAnsi="Arial"/>
          <w:sz w:val="19"/>
          <w:szCs w:val="19"/>
          <w:lang w:val="pt-PT"/>
        </w:rPr>
        <w:t>responder</w:t>
      </w:r>
      <w:r w:rsidRPr="00E63F99">
        <w:rPr>
          <w:rFonts w:ascii="Arial" w:hAnsi="Arial"/>
          <w:sz w:val="19"/>
          <w:szCs w:val="19"/>
          <w:lang w:val="pt-PT"/>
        </w:rPr>
        <w:t xml:space="preserve"> às expectativas da </w:t>
      </w:r>
      <w:r w:rsidR="00AC1C1E">
        <w:rPr>
          <w:rFonts w:ascii="Arial" w:hAnsi="Arial"/>
          <w:sz w:val="19"/>
          <w:szCs w:val="19"/>
          <w:lang w:val="pt-PT"/>
        </w:rPr>
        <w:t>M</w:t>
      </w:r>
      <w:r w:rsidRPr="00E63F99">
        <w:rPr>
          <w:rFonts w:ascii="Arial" w:hAnsi="Arial"/>
          <w:sz w:val="19"/>
          <w:szCs w:val="19"/>
          <w:lang w:val="pt-PT"/>
        </w:rPr>
        <w:t xml:space="preserve">etrópole, a JCDecaux, de acordo com sua política de RSE, tomou em consideração </w:t>
      </w:r>
      <w:r>
        <w:rPr>
          <w:rFonts w:ascii="Arial" w:hAnsi="Arial"/>
          <w:sz w:val="19"/>
          <w:szCs w:val="19"/>
          <w:lang w:val="pt-PT"/>
        </w:rPr>
        <w:t>as questões</w:t>
      </w:r>
      <w:r w:rsidRPr="00E63F99">
        <w:rPr>
          <w:rFonts w:ascii="Arial" w:hAnsi="Arial"/>
          <w:sz w:val="19"/>
          <w:szCs w:val="19"/>
          <w:lang w:val="pt-PT"/>
        </w:rPr>
        <w:t xml:space="preserve"> ambientais, energéticas e ecológicas do proje</w:t>
      </w:r>
      <w:r w:rsidR="00811BC2">
        <w:rPr>
          <w:rFonts w:ascii="Arial" w:hAnsi="Arial"/>
          <w:sz w:val="19"/>
          <w:szCs w:val="19"/>
          <w:lang w:val="pt-PT"/>
        </w:rPr>
        <w:t>c</w:t>
      </w:r>
      <w:r w:rsidRPr="00E63F99">
        <w:rPr>
          <w:rFonts w:ascii="Arial" w:hAnsi="Arial"/>
          <w:sz w:val="19"/>
          <w:szCs w:val="19"/>
          <w:lang w:val="pt-PT"/>
        </w:rPr>
        <w:t>to com um obje</w:t>
      </w:r>
      <w:r w:rsidR="00811BC2">
        <w:rPr>
          <w:rFonts w:ascii="Arial" w:hAnsi="Arial"/>
          <w:sz w:val="19"/>
          <w:szCs w:val="19"/>
          <w:lang w:val="pt-PT"/>
        </w:rPr>
        <w:t>c</w:t>
      </w:r>
      <w:r w:rsidRPr="00E63F99">
        <w:rPr>
          <w:rFonts w:ascii="Arial" w:hAnsi="Arial"/>
          <w:sz w:val="19"/>
          <w:szCs w:val="19"/>
          <w:lang w:val="pt-PT"/>
        </w:rPr>
        <w:t xml:space="preserve">tivo de economia circular. Cada mobiliário foi submetido a uma análise do ciclo de vida para quantificar os impactos ambientais associados à sua concepção, fabricação, </w:t>
      </w:r>
      <w:r>
        <w:rPr>
          <w:rFonts w:ascii="Arial" w:hAnsi="Arial"/>
          <w:sz w:val="19"/>
          <w:szCs w:val="19"/>
          <w:lang w:val="pt-PT"/>
        </w:rPr>
        <w:t>exploração</w:t>
      </w:r>
      <w:r w:rsidRPr="00E63F99">
        <w:rPr>
          <w:rFonts w:ascii="Arial" w:hAnsi="Arial"/>
          <w:sz w:val="19"/>
          <w:szCs w:val="19"/>
          <w:lang w:val="pt-PT"/>
        </w:rPr>
        <w:t xml:space="preserve"> e fim de vida, </w:t>
      </w:r>
      <w:r>
        <w:rPr>
          <w:rFonts w:ascii="Arial" w:hAnsi="Arial"/>
          <w:sz w:val="19"/>
          <w:szCs w:val="19"/>
          <w:lang w:val="pt-PT"/>
        </w:rPr>
        <w:t>para</w:t>
      </w:r>
      <w:r w:rsidRPr="00E63F99">
        <w:rPr>
          <w:rFonts w:ascii="Arial" w:hAnsi="Arial"/>
          <w:sz w:val="19"/>
          <w:szCs w:val="19"/>
          <w:lang w:val="pt-PT"/>
        </w:rPr>
        <w:t xml:space="preserve"> reduzir o consumo de energia:</w:t>
      </w:r>
      <w:r>
        <w:rPr>
          <w:rFonts w:ascii="Arial" w:hAnsi="Arial"/>
          <w:sz w:val="19"/>
          <w:szCs w:val="19"/>
          <w:lang w:val="pt-PT"/>
        </w:rPr>
        <w:t xml:space="preserve"> -</w:t>
      </w:r>
      <w:r w:rsidRPr="00E63F99">
        <w:rPr>
          <w:rFonts w:ascii="Arial" w:hAnsi="Arial"/>
          <w:sz w:val="19"/>
          <w:szCs w:val="19"/>
          <w:lang w:val="pt-PT"/>
        </w:rPr>
        <w:t xml:space="preserve"> 67%, por exemplo, para </w:t>
      </w:r>
      <w:r>
        <w:rPr>
          <w:rFonts w:ascii="Arial" w:hAnsi="Arial"/>
          <w:sz w:val="19"/>
          <w:szCs w:val="19"/>
          <w:lang w:val="pt-PT"/>
        </w:rPr>
        <w:t xml:space="preserve">as caixas </w:t>
      </w:r>
      <w:r w:rsidRPr="00E63F99">
        <w:rPr>
          <w:rFonts w:ascii="Arial" w:hAnsi="Arial"/>
          <w:sz w:val="19"/>
          <w:szCs w:val="19"/>
          <w:lang w:val="pt-PT"/>
        </w:rPr>
        <w:t>publicit</w:t>
      </w:r>
      <w:r>
        <w:rPr>
          <w:rFonts w:ascii="Arial" w:hAnsi="Arial"/>
          <w:sz w:val="19"/>
          <w:szCs w:val="19"/>
          <w:lang w:val="pt-PT"/>
        </w:rPr>
        <w:t>árias</w:t>
      </w:r>
      <w:r w:rsidRPr="00E63F99">
        <w:rPr>
          <w:rFonts w:ascii="Arial" w:hAnsi="Arial"/>
          <w:sz w:val="19"/>
          <w:szCs w:val="19"/>
          <w:lang w:val="pt-PT"/>
        </w:rPr>
        <w:t xml:space="preserve"> </w:t>
      </w:r>
      <w:r>
        <w:rPr>
          <w:rFonts w:ascii="Arial" w:hAnsi="Arial"/>
          <w:sz w:val="19"/>
          <w:szCs w:val="19"/>
          <w:lang w:val="pt-PT"/>
        </w:rPr>
        <w:t>dos</w:t>
      </w:r>
      <w:r w:rsidRPr="00E63F99">
        <w:rPr>
          <w:rFonts w:ascii="Arial" w:hAnsi="Arial"/>
          <w:sz w:val="19"/>
          <w:szCs w:val="19"/>
          <w:lang w:val="pt-PT"/>
        </w:rPr>
        <w:t xml:space="preserve"> novos abrigos de passageiros graças </w:t>
      </w:r>
      <w:r w:rsidR="00811BC2">
        <w:rPr>
          <w:rFonts w:ascii="Arial" w:hAnsi="Arial"/>
          <w:sz w:val="19"/>
          <w:szCs w:val="19"/>
          <w:lang w:val="pt-PT"/>
        </w:rPr>
        <w:t>à</w:t>
      </w:r>
      <w:r>
        <w:rPr>
          <w:rFonts w:ascii="Arial" w:hAnsi="Arial"/>
          <w:sz w:val="19"/>
          <w:szCs w:val="19"/>
          <w:lang w:val="pt-PT"/>
        </w:rPr>
        <w:t xml:space="preserve"> utilização de</w:t>
      </w:r>
      <w:r w:rsidRPr="00E63F99">
        <w:rPr>
          <w:rFonts w:ascii="Arial" w:hAnsi="Arial"/>
          <w:sz w:val="19"/>
          <w:szCs w:val="19"/>
          <w:lang w:val="pt-PT"/>
        </w:rPr>
        <w:t xml:space="preserve"> Led.</w:t>
      </w:r>
    </w:p>
    <w:p w14:paraId="79E76837" w14:textId="77777777" w:rsidR="007873B6" w:rsidRPr="00E63F99" w:rsidRDefault="007873B6" w:rsidP="007873B6">
      <w:pPr>
        <w:jc w:val="both"/>
        <w:rPr>
          <w:rFonts w:ascii="Arial" w:hAnsi="Arial"/>
          <w:i/>
          <w:sz w:val="19"/>
          <w:szCs w:val="19"/>
          <w:lang w:val="pt-PT"/>
        </w:rPr>
      </w:pPr>
    </w:p>
    <w:p w14:paraId="2A749837" w14:textId="71433CC1" w:rsidR="00D60AA5" w:rsidRPr="00E63F99" w:rsidRDefault="00B8720C" w:rsidP="00BE64E0">
      <w:pPr>
        <w:jc w:val="both"/>
        <w:rPr>
          <w:rFonts w:ascii="Arial" w:hAnsi="Arial"/>
          <w:i/>
          <w:sz w:val="19"/>
          <w:szCs w:val="19"/>
          <w:lang w:val="pt-PT"/>
        </w:rPr>
      </w:pPr>
      <w:r w:rsidRPr="00F4416D">
        <w:rPr>
          <w:rFonts w:ascii="Arial" w:hAnsi="Arial"/>
          <w:b/>
          <w:sz w:val="19"/>
          <w:szCs w:val="19"/>
          <w:lang w:val="pt-PT"/>
        </w:rPr>
        <w:t>Jea</w:t>
      </w:r>
      <w:r w:rsidR="00BA00FA" w:rsidRPr="00F4416D">
        <w:rPr>
          <w:rFonts w:ascii="Arial" w:hAnsi="Arial"/>
          <w:b/>
          <w:sz w:val="19"/>
          <w:szCs w:val="19"/>
          <w:lang w:val="pt-PT"/>
        </w:rPr>
        <w:t xml:space="preserve">n-Charles Decaux, </w:t>
      </w:r>
      <w:proofErr w:type="spellStart"/>
      <w:r w:rsidR="00BA00FA" w:rsidRPr="00F4416D">
        <w:rPr>
          <w:rFonts w:ascii="Arial" w:hAnsi="Arial"/>
          <w:b/>
          <w:sz w:val="19"/>
          <w:szCs w:val="19"/>
          <w:lang w:val="pt-PT"/>
        </w:rPr>
        <w:t>Co-Direct</w:t>
      </w:r>
      <w:r w:rsidR="00811BC2" w:rsidRPr="00F4416D">
        <w:rPr>
          <w:rFonts w:ascii="Arial" w:hAnsi="Arial"/>
          <w:b/>
          <w:sz w:val="19"/>
          <w:szCs w:val="19"/>
          <w:lang w:val="pt-PT"/>
        </w:rPr>
        <w:t>o</w:t>
      </w:r>
      <w:r w:rsidR="00BA00FA" w:rsidRPr="00F4416D">
        <w:rPr>
          <w:rFonts w:ascii="Arial" w:hAnsi="Arial"/>
          <w:b/>
          <w:sz w:val="19"/>
          <w:szCs w:val="19"/>
          <w:lang w:val="pt-PT"/>
        </w:rPr>
        <w:t>r</w:t>
      </w:r>
      <w:proofErr w:type="spellEnd"/>
      <w:r w:rsidR="00BA00FA" w:rsidRPr="00F4416D">
        <w:rPr>
          <w:rFonts w:ascii="Arial" w:hAnsi="Arial"/>
          <w:b/>
          <w:sz w:val="19"/>
          <w:szCs w:val="19"/>
          <w:lang w:val="pt-PT"/>
        </w:rPr>
        <w:t xml:space="preserve"> G</w:t>
      </w:r>
      <w:r w:rsidR="00811BC2" w:rsidRPr="00F4416D">
        <w:rPr>
          <w:rFonts w:ascii="Arial" w:hAnsi="Arial"/>
          <w:b/>
          <w:sz w:val="19"/>
          <w:szCs w:val="19"/>
          <w:lang w:val="pt-PT"/>
        </w:rPr>
        <w:t>e</w:t>
      </w:r>
      <w:r w:rsidRPr="00F4416D">
        <w:rPr>
          <w:rFonts w:ascii="Arial" w:hAnsi="Arial"/>
          <w:b/>
          <w:sz w:val="19"/>
          <w:szCs w:val="19"/>
          <w:lang w:val="pt-PT"/>
        </w:rPr>
        <w:t>ral d</w:t>
      </w:r>
      <w:r w:rsidR="00811BC2" w:rsidRPr="00F4416D">
        <w:rPr>
          <w:rFonts w:ascii="Arial" w:hAnsi="Arial"/>
          <w:b/>
          <w:sz w:val="19"/>
          <w:szCs w:val="19"/>
          <w:lang w:val="pt-PT"/>
        </w:rPr>
        <w:t>a</w:t>
      </w:r>
      <w:r w:rsidRPr="00F4416D">
        <w:rPr>
          <w:rFonts w:ascii="Arial" w:hAnsi="Arial"/>
          <w:b/>
          <w:sz w:val="19"/>
          <w:szCs w:val="19"/>
          <w:lang w:val="pt-PT"/>
        </w:rPr>
        <w:t xml:space="preserve"> JCDecaux, </w:t>
      </w:r>
      <w:proofErr w:type="gramStart"/>
      <w:r w:rsidR="00811BC2" w:rsidRPr="00F4416D">
        <w:rPr>
          <w:rFonts w:ascii="Arial" w:hAnsi="Arial"/>
          <w:sz w:val="19"/>
          <w:szCs w:val="19"/>
          <w:lang w:val="pt-PT"/>
        </w:rPr>
        <w:t>declarou</w:t>
      </w:r>
      <w:r w:rsidRPr="00F4416D">
        <w:rPr>
          <w:rFonts w:ascii="Arial" w:hAnsi="Arial"/>
          <w:sz w:val="19"/>
          <w:szCs w:val="19"/>
          <w:lang w:val="pt-PT"/>
        </w:rPr>
        <w:t> :</w:t>
      </w:r>
      <w:proofErr w:type="gramEnd"/>
      <w:r w:rsidRPr="00F4416D">
        <w:rPr>
          <w:rFonts w:ascii="Arial" w:hAnsi="Arial"/>
          <w:b/>
          <w:sz w:val="19"/>
          <w:szCs w:val="19"/>
          <w:lang w:val="pt-PT"/>
        </w:rPr>
        <w:t xml:space="preserve"> </w:t>
      </w:r>
      <w:r w:rsidRPr="00F4416D">
        <w:rPr>
          <w:rFonts w:ascii="Arial" w:hAnsi="Arial"/>
          <w:i/>
          <w:sz w:val="19"/>
          <w:szCs w:val="19"/>
          <w:lang w:val="pt-PT"/>
        </w:rPr>
        <w:t>« 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Lyon é uma cidade </w:t>
      </w:r>
      <w:r w:rsidR="00D60AA5">
        <w:rPr>
          <w:rFonts w:ascii="Arial" w:hAnsi="Arial"/>
          <w:i/>
          <w:sz w:val="19"/>
          <w:szCs w:val="19"/>
          <w:lang w:val="pt-PT"/>
        </w:rPr>
        <w:t xml:space="preserve">que nos é 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querida. Há 53 anos, </w:t>
      </w:r>
      <w:r w:rsidR="00D60AA5">
        <w:rPr>
          <w:rFonts w:ascii="Arial" w:hAnsi="Arial"/>
          <w:i/>
          <w:sz w:val="19"/>
          <w:szCs w:val="19"/>
          <w:lang w:val="pt-PT"/>
        </w:rPr>
        <w:t>o presidente da Câmara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, Louis Pradel, foi o primeiro a confiar </w:t>
      </w:r>
      <w:r w:rsidR="00D60AA5">
        <w:rPr>
          <w:rFonts w:ascii="Arial" w:hAnsi="Arial"/>
          <w:i/>
          <w:sz w:val="19"/>
          <w:szCs w:val="19"/>
          <w:lang w:val="pt-PT"/>
        </w:rPr>
        <w:t>em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Jean-Claude Decaux,</w:t>
      </w:r>
      <w:r w:rsidR="00D60AA5">
        <w:rPr>
          <w:rFonts w:ascii="Arial" w:hAnsi="Arial"/>
          <w:i/>
          <w:sz w:val="19"/>
          <w:szCs w:val="19"/>
          <w:lang w:val="pt-PT"/>
        </w:rPr>
        <w:t xml:space="preserve"> o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nosso </w:t>
      </w:r>
      <w:r w:rsidR="00D60AA5">
        <w:rPr>
          <w:rFonts w:ascii="Arial" w:hAnsi="Arial"/>
          <w:i/>
          <w:sz w:val="19"/>
          <w:szCs w:val="19"/>
          <w:lang w:val="pt-PT"/>
        </w:rPr>
        <w:t>F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undador, apostando </w:t>
      </w:r>
      <w:r w:rsidR="00D60AA5">
        <w:rPr>
          <w:rFonts w:ascii="Arial" w:hAnsi="Arial"/>
          <w:i/>
          <w:sz w:val="19"/>
          <w:szCs w:val="19"/>
          <w:lang w:val="pt-PT"/>
        </w:rPr>
        <w:t>no mobiliário urbano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com financ</w:t>
      </w:r>
      <w:r w:rsidR="00D60AA5">
        <w:rPr>
          <w:rFonts w:ascii="Arial" w:hAnsi="Arial"/>
          <w:i/>
          <w:sz w:val="19"/>
          <w:szCs w:val="19"/>
          <w:lang w:val="pt-PT"/>
        </w:rPr>
        <w:t>iamento publicitário. Em 2005,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Lyon foi novamente pioneir</w:t>
      </w:r>
      <w:r w:rsidR="00D60AA5">
        <w:rPr>
          <w:rFonts w:ascii="Arial" w:hAnsi="Arial"/>
          <w:i/>
          <w:sz w:val="19"/>
          <w:szCs w:val="19"/>
          <w:lang w:val="pt-PT"/>
        </w:rPr>
        <w:t>a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em </w:t>
      </w:r>
      <w:r w:rsidR="00D60AA5">
        <w:rPr>
          <w:rFonts w:ascii="Arial" w:hAnsi="Arial"/>
          <w:i/>
          <w:sz w:val="19"/>
          <w:szCs w:val="19"/>
          <w:lang w:val="pt-PT"/>
        </w:rPr>
        <w:t xml:space="preserve">mobiliário urbano e serviços 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partilhados com o lançamento do primeiro sistema </w:t>
      </w:r>
      <w:r w:rsidR="00D60AA5" w:rsidRPr="00345594">
        <w:rPr>
          <w:rFonts w:ascii="Arial" w:hAnsi="Arial"/>
          <w:i/>
          <w:sz w:val="19"/>
          <w:szCs w:val="19"/>
          <w:lang w:val="pt-PT"/>
        </w:rPr>
        <w:t>em grande escala</w:t>
      </w:r>
      <w:r w:rsidR="00D60AA5" w:rsidRPr="00D60AA5">
        <w:rPr>
          <w:rFonts w:ascii="Arial" w:hAnsi="Arial"/>
          <w:i/>
          <w:sz w:val="19"/>
          <w:szCs w:val="19"/>
          <w:lang w:val="pt-PT"/>
        </w:rPr>
        <w:t xml:space="preserve"> 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de bicicletas </w:t>
      </w:r>
      <w:r w:rsidR="00D60AA5">
        <w:rPr>
          <w:rFonts w:ascii="Arial" w:hAnsi="Arial"/>
          <w:i/>
          <w:sz w:val="19"/>
          <w:szCs w:val="19"/>
          <w:lang w:val="pt-PT"/>
        </w:rPr>
        <w:t>em livre serviço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</w:t>
      </w:r>
      <w:r w:rsidR="00D60AA5">
        <w:rPr>
          <w:rFonts w:ascii="Arial" w:hAnsi="Arial"/>
          <w:i/>
          <w:sz w:val="19"/>
          <w:szCs w:val="19"/>
          <w:lang w:val="pt-PT"/>
        </w:rPr>
        <w:t>em</w:t>
      </w:r>
      <w:r w:rsidR="00D60AA5" w:rsidRPr="0024209C">
        <w:rPr>
          <w:rFonts w:ascii="Arial" w:hAnsi="Arial"/>
          <w:i/>
          <w:sz w:val="19"/>
          <w:szCs w:val="19"/>
          <w:lang w:val="pt-PT"/>
        </w:rPr>
        <w:t xml:space="preserve"> França</w:t>
      </w:r>
      <w:r w:rsidR="00D60AA5">
        <w:rPr>
          <w:rFonts w:ascii="Arial" w:hAnsi="Arial"/>
          <w:i/>
          <w:sz w:val="19"/>
          <w:szCs w:val="19"/>
          <w:lang w:val="pt-PT"/>
        </w:rPr>
        <w:t>,</w:t>
      </w:r>
      <w:r w:rsidR="00D60AA5" w:rsidRPr="00D60AA5">
        <w:rPr>
          <w:rFonts w:ascii="Arial" w:hAnsi="Arial"/>
          <w:i/>
          <w:sz w:val="19"/>
          <w:szCs w:val="19"/>
          <w:lang w:val="pt-PT"/>
        </w:rPr>
        <w:t xml:space="preserve"> 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>a Vélo'v. É por isso que estamos particularmente satisfeitos em continuar</w:t>
      </w:r>
      <w:r w:rsidR="00D60AA5">
        <w:rPr>
          <w:rFonts w:ascii="Arial" w:hAnsi="Arial"/>
          <w:i/>
          <w:sz w:val="19"/>
          <w:szCs w:val="19"/>
          <w:lang w:val="pt-PT"/>
        </w:rPr>
        <w:t xml:space="preserve"> a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nossa parceria com a </w:t>
      </w:r>
      <w:r w:rsidR="00AC1C1E">
        <w:rPr>
          <w:rFonts w:ascii="Arial" w:hAnsi="Arial"/>
          <w:i/>
          <w:sz w:val="19"/>
          <w:szCs w:val="19"/>
          <w:lang w:val="pt-PT"/>
        </w:rPr>
        <w:t>M</w:t>
      </w:r>
      <w:r w:rsidR="00D60AA5">
        <w:rPr>
          <w:rFonts w:ascii="Arial" w:hAnsi="Arial"/>
          <w:i/>
          <w:sz w:val="19"/>
          <w:szCs w:val="19"/>
          <w:lang w:val="pt-PT"/>
        </w:rPr>
        <w:t>etró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pole de Lyon graças a uma oferta </w:t>
      </w:r>
      <w:r w:rsidR="00D60AA5" w:rsidRPr="00D60AA5">
        <w:rPr>
          <w:rFonts w:ascii="Arial" w:hAnsi="Arial"/>
          <w:i/>
          <w:sz w:val="19"/>
          <w:szCs w:val="19"/>
          <w:lang w:val="pt-PT"/>
        </w:rPr>
        <w:t>decididamente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inovadora que </w:t>
      </w:r>
      <w:r w:rsidR="00D60AA5">
        <w:rPr>
          <w:rFonts w:ascii="Arial" w:hAnsi="Arial"/>
          <w:i/>
          <w:sz w:val="19"/>
          <w:szCs w:val="19"/>
          <w:lang w:val="pt-PT"/>
        </w:rPr>
        <w:t>responde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</w:t>
      </w:r>
      <w:r w:rsidR="00D60AA5">
        <w:rPr>
          <w:rFonts w:ascii="Arial" w:hAnsi="Arial"/>
          <w:i/>
          <w:sz w:val="19"/>
          <w:szCs w:val="19"/>
          <w:lang w:val="pt-PT"/>
        </w:rPr>
        <w:t>à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>s novas necessidades d</w:t>
      </w:r>
      <w:r w:rsidR="00D60AA5">
        <w:rPr>
          <w:rFonts w:ascii="Arial" w:hAnsi="Arial"/>
          <w:i/>
          <w:sz w:val="19"/>
          <w:szCs w:val="19"/>
          <w:lang w:val="pt-PT"/>
        </w:rPr>
        <w:t>os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seus cidadãos. A complementaridade entre o mobiliário urbano e</w:t>
      </w:r>
      <w:r w:rsidR="00D60AA5">
        <w:rPr>
          <w:rFonts w:ascii="Arial" w:hAnsi="Arial"/>
          <w:i/>
          <w:sz w:val="19"/>
          <w:szCs w:val="19"/>
          <w:lang w:val="pt-PT"/>
        </w:rPr>
        <w:t xml:space="preserve"> 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>o sistema de bicicleta</w:t>
      </w:r>
      <w:r w:rsidR="00D60AA5">
        <w:rPr>
          <w:rFonts w:ascii="Arial" w:hAnsi="Arial"/>
          <w:i/>
          <w:sz w:val="19"/>
          <w:szCs w:val="19"/>
          <w:lang w:val="pt-PT"/>
        </w:rPr>
        <w:t>s em livre serviço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cria espaços públicos inteligentes em torno de uma poderosa rede de comunicação e gera uma ampla gama de serviços para o </w:t>
      </w:r>
      <w:r w:rsidR="00D60AA5">
        <w:rPr>
          <w:rFonts w:ascii="Arial" w:hAnsi="Arial"/>
          <w:i/>
          <w:sz w:val="19"/>
          <w:szCs w:val="19"/>
          <w:lang w:val="pt-PT"/>
        </w:rPr>
        <w:t>utilizador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. Também estamos satisfeitos por Lyon ter escolhido fazer a sua segunda revolução de mobilidade suave com a JCDecaux e </w:t>
      </w:r>
      <w:r w:rsidR="00D60AA5">
        <w:rPr>
          <w:rFonts w:ascii="Arial" w:hAnsi="Arial"/>
          <w:i/>
          <w:sz w:val="19"/>
          <w:szCs w:val="19"/>
          <w:lang w:val="pt-PT"/>
        </w:rPr>
        <w:t>regozijamo-nos com a perspectiva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</w:t>
      </w:r>
      <w:r w:rsidR="00D60AA5">
        <w:rPr>
          <w:rFonts w:ascii="Arial" w:hAnsi="Arial"/>
          <w:i/>
          <w:sz w:val="19"/>
          <w:szCs w:val="19"/>
          <w:lang w:val="pt-PT"/>
        </w:rPr>
        <w:t>de desenvolver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, pela primeira vez, </w:t>
      </w:r>
      <w:r w:rsidR="00D60AA5">
        <w:rPr>
          <w:rFonts w:ascii="Arial" w:hAnsi="Arial"/>
          <w:i/>
          <w:sz w:val="19"/>
          <w:szCs w:val="19"/>
          <w:lang w:val="pt-PT"/>
        </w:rPr>
        <w:t>em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França uma rede de bicicletas </w:t>
      </w:r>
      <w:r w:rsidR="00D60AA5">
        <w:rPr>
          <w:rFonts w:ascii="Arial" w:hAnsi="Arial"/>
          <w:i/>
          <w:sz w:val="19"/>
          <w:szCs w:val="19"/>
          <w:lang w:val="pt-PT"/>
        </w:rPr>
        <w:t xml:space="preserve">em livre serviço 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híbridas, </w:t>
      </w:r>
      <w:r w:rsidR="00D60AA5">
        <w:rPr>
          <w:rFonts w:ascii="Arial" w:hAnsi="Arial"/>
          <w:i/>
          <w:sz w:val="19"/>
          <w:szCs w:val="19"/>
          <w:lang w:val="pt-PT"/>
        </w:rPr>
        <w:t>a partir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de 2020. Todas as equip</w:t>
      </w:r>
      <w:r w:rsidR="00D60AA5">
        <w:rPr>
          <w:rFonts w:ascii="Arial" w:hAnsi="Arial"/>
          <w:i/>
          <w:sz w:val="19"/>
          <w:szCs w:val="19"/>
          <w:lang w:val="pt-PT"/>
        </w:rPr>
        <w:t>a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s do Grupo e, em particular, os 140 </w:t>
      </w:r>
      <w:r w:rsidR="00312979">
        <w:rPr>
          <w:rFonts w:ascii="Arial" w:hAnsi="Arial"/>
          <w:i/>
          <w:sz w:val="19"/>
          <w:szCs w:val="19"/>
          <w:lang w:val="pt-PT"/>
        </w:rPr>
        <w:t>colaboradores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locais mobilizados diariamente </w:t>
      </w:r>
      <w:r w:rsidR="00312979">
        <w:rPr>
          <w:rFonts w:ascii="Arial" w:hAnsi="Arial"/>
          <w:i/>
          <w:sz w:val="19"/>
          <w:szCs w:val="19"/>
          <w:lang w:val="pt-PT"/>
        </w:rPr>
        <w:t>para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 um serviço de excelência, orgulham-se da confiança </w:t>
      </w:r>
      <w:r w:rsidR="00312979" w:rsidRPr="00D46757">
        <w:rPr>
          <w:rFonts w:ascii="Arial" w:hAnsi="Arial"/>
          <w:i/>
          <w:sz w:val="19"/>
          <w:szCs w:val="19"/>
          <w:lang w:val="pt-PT"/>
        </w:rPr>
        <w:t xml:space="preserve">renovada </w:t>
      </w:r>
      <w:r w:rsidR="00312979">
        <w:rPr>
          <w:rFonts w:ascii="Arial" w:hAnsi="Arial"/>
          <w:i/>
          <w:sz w:val="19"/>
          <w:szCs w:val="19"/>
          <w:lang w:val="pt-PT"/>
        </w:rPr>
        <w:t>da m</w:t>
      </w:r>
      <w:r w:rsidR="00D60AA5" w:rsidRPr="00E63F99">
        <w:rPr>
          <w:rFonts w:ascii="Arial" w:hAnsi="Arial"/>
          <w:i/>
          <w:sz w:val="19"/>
          <w:szCs w:val="19"/>
          <w:lang w:val="pt-PT"/>
        </w:rPr>
        <w:t xml:space="preserve">etrópole de Lyon. </w:t>
      </w:r>
      <w:r w:rsidR="003F3F86">
        <w:rPr>
          <w:rFonts w:ascii="Arial" w:hAnsi="Arial"/>
          <w:i/>
          <w:sz w:val="19"/>
          <w:szCs w:val="19"/>
          <w:lang w:val="pt-PT"/>
        </w:rPr>
        <w:t>»</w:t>
      </w:r>
    </w:p>
    <w:p w14:paraId="63BB4BB4" w14:textId="23541B39" w:rsidR="00D60AA5" w:rsidRPr="00E63F99" w:rsidRDefault="00D60AA5" w:rsidP="00BE64E0">
      <w:pPr>
        <w:jc w:val="both"/>
        <w:rPr>
          <w:rFonts w:ascii="Arial" w:hAnsi="Arial"/>
          <w:i/>
          <w:sz w:val="19"/>
          <w:szCs w:val="19"/>
          <w:lang w:val="pt-PT"/>
        </w:rPr>
      </w:pPr>
    </w:p>
    <w:p w14:paraId="6CA52395" w14:textId="77777777" w:rsidR="00D60AA5" w:rsidRPr="00E63F99" w:rsidRDefault="00D60AA5" w:rsidP="00E63F99">
      <w:pPr>
        <w:jc w:val="both"/>
        <w:rPr>
          <w:rFonts w:ascii="Arial" w:hAnsi="Arial"/>
          <w:i/>
          <w:sz w:val="19"/>
          <w:szCs w:val="19"/>
          <w:lang w:val="pt-PT"/>
        </w:rPr>
      </w:pPr>
    </w:p>
    <w:p w14:paraId="3C57C5D9" w14:textId="3D9F9B90" w:rsidR="0006010E" w:rsidRPr="00E63F99" w:rsidRDefault="0006010E" w:rsidP="00E63F99">
      <w:pPr>
        <w:ind w:left="284" w:hanging="284"/>
        <w:jc w:val="both"/>
        <w:rPr>
          <w:rFonts w:ascii="Arial" w:hAnsi="Arial" w:cs="Arial"/>
          <w:i/>
          <w:sz w:val="19"/>
          <w:szCs w:val="19"/>
          <w:lang w:val="pt-PT" w:bidi="fr-FR"/>
        </w:rPr>
      </w:pPr>
    </w:p>
    <w:p w14:paraId="7CEF42CB" w14:textId="77777777" w:rsidR="0006010E" w:rsidRPr="00E63F99" w:rsidRDefault="0006010E" w:rsidP="00E63F99">
      <w:pPr>
        <w:ind w:left="284" w:hanging="284"/>
        <w:jc w:val="both"/>
        <w:rPr>
          <w:rFonts w:ascii="Arial" w:eastAsia="PMingLiU" w:hAnsi="Arial" w:cs="Arial"/>
          <w:b/>
          <w:sz w:val="19"/>
          <w:szCs w:val="19"/>
          <w:lang w:val="pt-PT" w:bidi="fr-FR"/>
        </w:rPr>
      </w:pPr>
      <w:r w:rsidRPr="00E63F99">
        <w:rPr>
          <w:rFonts w:ascii="Arial" w:eastAsia="PMingLiU" w:hAnsi="Arial" w:cs="Arial"/>
          <w:b/>
          <w:sz w:val="19"/>
          <w:szCs w:val="19"/>
          <w:lang w:val="pt-PT" w:bidi="fr-FR"/>
        </w:rPr>
        <w:t>Números-chave do Grupo</w:t>
      </w:r>
    </w:p>
    <w:p w14:paraId="01E251F2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eastAsia="Times" w:hAnsi="Arial" w:cs="Arial"/>
          <w:i/>
          <w:sz w:val="19"/>
          <w:szCs w:val="19"/>
          <w:lang w:val="pt-PT" w:eastAsia="en-GB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Volume de negócios 2016: 3 393 M€, Volume de negócios do primeiro semestre de 2017: 1 641 M€</w:t>
      </w:r>
    </w:p>
    <w:p w14:paraId="626E6F7A" w14:textId="77777777" w:rsidR="0006010E" w:rsidRPr="00E63F99" w:rsidRDefault="0006010E" w:rsidP="00E63F99">
      <w:pPr>
        <w:pStyle w:val="ListParagraph"/>
        <w:numPr>
          <w:ilvl w:val="0"/>
          <w:numId w:val="9"/>
        </w:numPr>
        <w:ind w:left="426" w:hanging="426"/>
        <w:rPr>
          <w:rFonts w:ascii="Arial" w:eastAsia="Times" w:hAnsi="Arial" w:cs="Arial"/>
          <w:i/>
          <w:sz w:val="19"/>
          <w:szCs w:val="19"/>
          <w:lang w:val="pt-PT" w:bidi="fr-FR"/>
        </w:rPr>
      </w:pPr>
      <w:r w:rsidRPr="00E63F99">
        <w:rPr>
          <w:rFonts w:ascii="Arial" w:eastAsia="Times" w:hAnsi="Arial" w:cs="Arial"/>
          <w:i/>
          <w:sz w:val="19"/>
          <w:szCs w:val="19"/>
          <w:lang w:val="pt-PT" w:bidi="fr-FR"/>
        </w:rPr>
        <w:t>JCDecaux está cotada na Eurolist d'Euronext Paris e faz parte do índice Euronext 100 e Euronext Family Business</w:t>
      </w:r>
    </w:p>
    <w:p w14:paraId="41B78EDD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eastAsia="Times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JCDecaux faz parte dos Índices FTSE4Good e Dow Jones Sustainability Europe</w:t>
      </w:r>
    </w:p>
    <w:p w14:paraId="39F08236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N° 1 mundial do mobiliário urbano (559 070 faces publicitárias)</w:t>
      </w:r>
    </w:p>
    <w:p w14:paraId="5AC027DC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N° 1 mundial da publicidade nos transportes com mais de 220 aeroportos e 260 contratos de transporte nos metros, autocarros, comboios e elétricos (354 680 faces publicitárias)</w:t>
      </w:r>
    </w:p>
    <w:p w14:paraId="18C5FF63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N° 1 europeu do grande formato (169 860 faces publicitárias)</w:t>
      </w:r>
    </w:p>
    <w:p w14:paraId="7EE331FB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N° 1 da comunicação exterior na Europa (721 130 faces publicitárias)</w:t>
      </w:r>
    </w:p>
    <w:p w14:paraId="6D017326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N° 1 da comunicação exterior na Ásia-Pacífico (219 310 faces publicitárias)</w:t>
      </w:r>
    </w:p>
    <w:p w14:paraId="6BAB7A81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N° 1 da comunicação exterior na América Latina (70 680 faces publicitárias)</w:t>
      </w:r>
    </w:p>
    <w:p w14:paraId="2C8790E3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N° 1 da comunicação exterior em África (29 820 faces publicitárias)</w:t>
      </w:r>
    </w:p>
    <w:p w14:paraId="67CE2F33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N° 1 da comunicação exterior no Médio Oriente (16 230 faces publicitárias)</w:t>
      </w:r>
    </w:p>
    <w:p w14:paraId="6BF5B674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Líder da bicicleta em livre serviço: pioneira da modalidade suave</w:t>
      </w:r>
    </w:p>
    <w:p w14:paraId="4C6574CE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1 117 890 faces publicitárias em mais de 75 países</w:t>
      </w:r>
    </w:p>
    <w:p w14:paraId="6B3ED5A1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Presente em 4 280 cidades com mais de 10 000 habitantes</w:t>
      </w:r>
    </w:p>
    <w:p w14:paraId="649676AD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Audiência diária: mais de 410 milhões de pessoas</w:t>
      </w:r>
    </w:p>
    <w:p w14:paraId="7B53A7FB" w14:textId="77777777" w:rsidR="0006010E" w:rsidRPr="00E63F99" w:rsidRDefault="0006010E" w:rsidP="00E63F9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19"/>
          <w:szCs w:val="19"/>
          <w:lang w:val="pt-PT" w:bidi="fr-FR"/>
        </w:rPr>
      </w:pPr>
      <w:r w:rsidRPr="00E63F99">
        <w:rPr>
          <w:rFonts w:ascii="Arial" w:hAnsi="Arial" w:cs="Arial"/>
          <w:i/>
          <w:sz w:val="19"/>
          <w:szCs w:val="19"/>
          <w:lang w:val="pt-PT" w:bidi="fr-FR"/>
        </w:rPr>
        <w:t>13 030 colaboradores</w:t>
      </w:r>
    </w:p>
    <w:p w14:paraId="5DE3A736" w14:textId="77777777" w:rsidR="0006010E" w:rsidRPr="00E63F99" w:rsidRDefault="0006010E" w:rsidP="00E63F99">
      <w:pPr>
        <w:ind w:left="284" w:hanging="284"/>
        <w:jc w:val="both"/>
        <w:rPr>
          <w:rFonts w:ascii="Arial" w:hAnsi="Arial" w:cs="Arial"/>
          <w:i/>
          <w:sz w:val="19"/>
          <w:szCs w:val="19"/>
          <w:lang w:bidi="fr-FR"/>
        </w:rPr>
      </w:pPr>
    </w:p>
    <w:p w14:paraId="62046373" w14:textId="77777777" w:rsidR="0006010E" w:rsidRPr="00E63F99" w:rsidRDefault="0006010E" w:rsidP="00E63F99">
      <w:pPr>
        <w:ind w:left="284" w:hanging="284"/>
        <w:jc w:val="both"/>
        <w:rPr>
          <w:rFonts w:ascii="Arial" w:hAnsi="Arial" w:cs="Times New Roman"/>
          <w:sz w:val="19"/>
          <w:szCs w:val="19"/>
          <w:lang w:val="pt-PT"/>
        </w:rPr>
      </w:pPr>
      <w:r w:rsidRPr="00E63F99">
        <w:rPr>
          <w:rFonts w:ascii="Arial" w:hAnsi="Arial"/>
          <w:b/>
          <w:i/>
          <w:sz w:val="19"/>
          <w:szCs w:val="19"/>
          <w:lang w:val="pt-PT"/>
        </w:rPr>
        <w:t>Direcção de Comunicação:</w:t>
      </w:r>
      <w:r w:rsidRPr="00E63F99">
        <w:rPr>
          <w:rFonts w:ascii="Arial" w:hAnsi="Arial"/>
          <w:sz w:val="19"/>
          <w:szCs w:val="19"/>
          <w:lang w:val="pt-PT"/>
        </w:rPr>
        <w:t xml:space="preserve"> Agathe Albertini</w:t>
      </w:r>
    </w:p>
    <w:p w14:paraId="5D682EEF" w14:textId="77777777" w:rsidR="0006010E" w:rsidRPr="00E63F99" w:rsidRDefault="0006010E" w:rsidP="00E63F99">
      <w:pPr>
        <w:ind w:left="284" w:hanging="284"/>
        <w:jc w:val="both"/>
        <w:rPr>
          <w:rFonts w:ascii="Arial" w:hAnsi="Arial"/>
          <w:sz w:val="19"/>
          <w:szCs w:val="19"/>
          <w:lang w:val="pt-PT"/>
        </w:rPr>
      </w:pPr>
      <w:r w:rsidRPr="00E63F99">
        <w:rPr>
          <w:rFonts w:ascii="Arial" w:hAnsi="Arial"/>
          <w:sz w:val="19"/>
          <w:szCs w:val="19"/>
          <w:lang w:val="pt-PT"/>
        </w:rPr>
        <w:t xml:space="preserve">+33 01 30 79 34 99 – </w:t>
      </w:r>
      <w:hyperlink r:id="rId10" w:history="1">
        <w:r w:rsidRPr="00E63F99">
          <w:rPr>
            <w:rStyle w:val="Hyperlink"/>
            <w:rFonts w:ascii="Arial" w:hAnsi="Arial"/>
            <w:sz w:val="19"/>
            <w:szCs w:val="19"/>
            <w:lang w:val="pt-PT"/>
          </w:rPr>
          <w:t>agathe.albertini@jcdecaux.com</w:t>
        </w:r>
      </w:hyperlink>
    </w:p>
    <w:p w14:paraId="00DD5FD8" w14:textId="77777777" w:rsidR="0006010E" w:rsidRPr="00E63F99" w:rsidRDefault="0006010E" w:rsidP="00E63F99">
      <w:pPr>
        <w:ind w:left="284" w:hanging="284"/>
        <w:jc w:val="both"/>
        <w:rPr>
          <w:rFonts w:ascii="Arial" w:hAnsi="Arial"/>
          <w:sz w:val="19"/>
          <w:szCs w:val="19"/>
          <w:lang w:val="pt-PT"/>
        </w:rPr>
      </w:pPr>
      <w:r w:rsidRPr="00E63F99">
        <w:rPr>
          <w:rFonts w:ascii="Arial" w:hAnsi="Arial"/>
          <w:b/>
          <w:i/>
          <w:sz w:val="19"/>
          <w:szCs w:val="19"/>
          <w:lang w:val="pt-PT"/>
        </w:rPr>
        <w:t>Relações Investidores:</w:t>
      </w:r>
      <w:r w:rsidRPr="00E63F99">
        <w:rPr>
          <w:rFonts w:ascii="Arial" w:hAnsi="Arial"/>
          <w:sz w:val="19"/>
          <w:szCs w:val="19"/>
          <w:lang w:val="pt-PT"/>
        </w:rPr>
        <w:t xml:space="preserve"> Arnaud Courtial</w:t>
      </w:r>
    </w:p>
    <w:p w14:paraId="47B28CDA" w14:textId="77777777" w:rsidR="0006010E" w:rsidRPr="00E63F99" w:rsidRDefault="0006010E" w:rsidP="00E63F99">
      <w:pPr>
        <w:ind w:left="284" w:hanging="284"/>
        <w:jc w:val="both"/>
        <w:rPr>
          <w:rStyle w:val="Hyperlink"/>
          <w:sz w:val="19"/>
          <w:szCs w:val="19"/>
          <w:lang w:val="pt-PT"/>
        </w:rPr>
      </w:pPr>
      <w:r w:rsidRPr="00E63F99">
        <w:rPr>
          <w:rFonts w:ascii="Arial" w:hAnsi="Arial"/>
          <w:sz w:val="19"/>
          <w:szCs w:val="19"/>
          <w:lang w:val="pt-PT"/>
        </w:rPr>
        <w:t xml:space="preserve">+33 01 30 79 79 93 – </w:t>
      </w:r>
      <w:hyperlink r:id="rId11" w:history="1">
        <w:r w:rsidRPr="00E63F99">
          <w:rPr>
            <w:rStyle w:val="Hyperlink"/>
            <w:rFonts w:ascii="Arial" w:hAnsi="Arial"/>
            <w:sz w:val="19"/>
            <w:szCs w:val="19"/>
            <w:lang w:val="pt-PT"/>
          </w:rPr>
          <w:t>arnaud.courtial@jcdecaux.com</w:t>
        </w:r>
      </w:hyperlink>
    </w:p>
    <w:p w14:paraId="3BA47416" w14:textId="06A785AC" w:rsidR="00793DEE" w:rsidRPr="00DB7B68" w:rsidRDefault="00793DEE" w:rsidP="00E63F99">
      <w:pPr>
        <w:ind w:left="284" w:hanging="284"/>
        <w:jc w:val="both"/>
        <w:rPr>
          <w:rFonts w:ascii="Arial" w:hAnsi="Arial"/>
          <w:sz w:val="19"/>
          <w:szCs w:val="19"/>
        </w:rPr>
      </w:pPr>
    </w:p>
    <w:sectPr w:rsidR="00793DEE" w:rsidRPr="00DB7B68" w:rsidSect="00B8720C">
      <w:headerReference w:type="default" r:id="rId12"/>
      <w:footerReference w:type="default" r:id="rId13"/>
      <w:footerReference w:type="first" r:id="rId14"/>
      <w:pgSz w:w="11906" w:h="16838"/>
      <w:pgMar w:top="1440" w:right="1440" w:bottom="1440" w:left="2268" w:header="709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5BAAC" w14:textId="77777777" w:rsidR="00404BEE" w:rsidRDefault="00404BEE" w:rsidP="00793DEE">
      <w:r>
        <w:separator/>
      </w:r>
    </w:p>
  </w:endnote>
  <w:endnote w:type="continuationSeparator" w:id="0">
    <w:p w14:paraId="20E7A4C9" w14:textId="77777777" w:rsidR="00404BEE" w:rsidRDefault="00404BEE" w:rsidP="00793DEE">
      <w:r>
        <w:continuationSeparator/>
      </w:r>
    </w:p>
  </w:endnote>
  <w:endnote w:type="continuationNotice" w:id="1">
    <w:p w14:paraId="0EF29817" w14:textId="77777777" w:rsidR="00404BEE" w:rsidRDefault="00404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DA7B" w14:textId="77777777" w:rsidR="00624074" w:rsidRDefault="00624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9C66D" w14:textId="77777777" w:rsidR="00793DEE" w:rsidRDefault="00C97A7A">
    <w:pPr>
      <w:pStyle w:val="Footer"/>
    </w:pPr>
    <w:r>
      <w:rPr>
        <w:noProof/>
        <w:lang w:val="pt-PT" w:eastAsia="pt-PT"/>
      </w:rPr>
      <w:drawing>
        <wp:inline distT="0" distB="0" distL="0" distR="0" wp14:anchorId="004979DA" wp14:editId="1DD44E0E">
          <wp:extent cx="5203539" cy="716508"/>
          <wp:effectExtent l="0" t="0" r="0" b="7620"/>
          <wp:docPr id="4" name="Image 4" descr="C:\Users\FUENTO\AppData\Local\Microsoft\Windows\INetCache\Content.Word\Footer-Corporate-F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ENTO\AppData\Local\Microsoft\Windows\INetCache\Content.Word\Footer-Corporate-FR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663"/>
                  <a:stretch/>
                </pic:blipFill>
                <pic:spPr bwMode="auto">
                  <a:xfrm>
                    <a:off x="0" y="0"/>
                    <a:ext cx="5205730" cy="716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B3A0F" w14:textId="77777777" w:rsidR="00404BEE" w:rsidRDefault="00404BEE" w:rsidP="00793DEE">
      <w:r>
        <w:separator/>
      </w:r>
    </w:p>
  </w:footnote>
  <w:footnote w:type="continuationSeparator" w:id="0">
    <w:p w14:paraId="56666664" w14:textId="77777777" w:rsidR="00404BEE" w:rsidRDefault="00404BEE" w:rsidP="00793DEE">
      <w:r>
        <w:continuationSeparator/>
      </w:r>
    </w:p>
  </w:footnote>
  <w:footnote w:type="continuationNotice" w:id="1">
    <w:p w14:paraId="1FC7B5DF" w14:textId="77777777" w:rsidR="00404BEE" w:rsidRDefault="00404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32A3" w14:textId="77777777" w:rsidR="00793DEE" w:rsidRDefault="00E31274">
    <w:pPr>
      <w:pStyle w:val="Header"/>
    </w:pPr>
    <w:r>
      <w:rPr>
        <w:noProof/>
        <w:lang w:val="pt-PT" w:eastAsia="pt-PT"/>
      </w:rPr>
      <w:drawing>
        <wp:inline distT="0" distB="0" distL="0" distR="0" wp14:anchorId="1B1FC2A4" wp14:editId="2C7ADBA8">
          <wp:extent cx="1745615" cy="727075"/>
          <wp:effectExtent l="0" t="0" r="6985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E46DF" w14:textId="77777777" w:rsidR="00793DEE" w:rsidRDefault="00793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27D"/>
    <w:multiLevelType w:val="hybridMultilevel"/>
    <w:tmpl w:val="76E24562"/>
    <w:lvl w:ilvl="0" w:tplc="494C803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D7BFC"/>
    <w:multiLevelType w:val="hybridMultilevel"/>
    <w:tmpl w:val="788AA49E"/>
    <w:lvl w:ilvl="0" w:tplc="621A0E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26BB0"/>
    <w:multiLevelType w:val="hybridMultilevel"/>
    <w:tmpl w:val="0B587DB2"/>
    <w:lvl w:ilvl="0" w:tplc="E5EE9AD0">
      <w:numFmt w:val="bullet"/>
      <w:lvlText w:val="-"/>
      <w:lvlJc w:val="left"/>
      <w:pPr>
        <w:ind w:left="1778" w:hanging="360"/>
      </w:pPr>
      <w:rPr>
        <w:rFonts w:ascii="Arial" w:eastAsia="Times" w:hAnsi="Arial" w:cs="Arial" w:hint="default"/>
      </w:rPr>
    </w:lvl>
    <w:lvl w:ilvl="1" w:tplc="AA60D7C4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54C0E56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8EE3B36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E04C416C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DC602E2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B42B50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9BC688E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754C26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473D3819"/>
    <w:multiLevelType w:val="hybridMultilevel"/>
    <w:tmpl w:val="2EC0E942"/>
    <w:lvl w:ilvl="0" w:tplc="58B8111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D4C6B"/>
    <w:multiLevelType w:val="hybridMultilevel"/>
    <w:tmpl w:val="F6E8A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D5C79"/>
    <w:multiLevelType w:val="hybridMultilevel"/>
    <w:tmpl w:val="A19ED6BE"/>
    <w:lvl w:ilvl="0" w:tplc="494C8030"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48440B"/>
    <w:multiLevelType w:val="hybridMultilevel"/>
    <w:tmpl w:val="51D01194"/>
    <w:lvl w:ilvl="0" w:tplc="621A0E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47"/>
    <w:rsid w:val="000037E6"/>
    <w:rsid w:val="00010298"/>
    <w:rsid w:val="0001400E"/>
    <w:rsid w:val="000455A6"/>
    <w:rsid w:val="000470D6"/>
    <w:rsid w:val="00054F9D"/>
    <w:rsid w:val="0006010E"/>
    <w:rsid w:val="00063F15"/>
    <w:rsid w:val="000751B2"/>
    <w:rsid w:val="0007531A"/>
    <w:rsid w:val="000800CF"/>
    <w:rsid w:val="00081547"/>
    <w:rsid w:val="000B08B6"/>
    <w:rsid w:val="000B4F47"/>
    <w:rsid w:val="000C35BB"/>
    <w:rsid w:val="000D3675"/>
    <w:rsid w:val="000E4EE4"/>
    <w:rsid w:val="000E60A8"/>
    <w:rsid w:val="000E6B0F"/>
    <w:rsid w:val="000F0CC2"/>
    <w:rsid w:val="000F73EB"/>
    <w:rsid w:val="00101DD0"/>
    <w:rsid w:val="00116A9B"/>
    <w:rsid w:val="00117025"/>
    <w:rsid w:val="00120F46"/>
    <w:rsid w:val="001322B8"/>
    <w:rsid w:val="0014309B"/>
    <w:rsid w:val="001566F2"/>
    <w:rsid w:val="00162DD6"/>
    <w:rsid w:val="00166723"/>
    <w:rsid w:val="001739FB"/>
    <w:rsid w:val="00174221"/>
    <w:rsid w:val="001904BF"/>
    <w:rsid w:val="00191968"/>
    <w:rsid w:val="001C49D4"/>
    <w:rsid w:val="001C558D"/>
    <w:rsid w:val="001D4196"/>
    <w:rsid w:val="001D4C3C"/>
    <w:rsid w:val="001E2375"/>
    <w:rsid w:val="001F2929"/>
    <w:rsid w:val="0020148D"/>
    <w:rsid w:val="00207B6B"/>
    <w:rsid w:val="00214277"/>
    <w:rsid w:val="0022325C"/>
    <w:rsid w:val="00227D22"/>
    <w:rsid w:val="00272DF0"/>
    <w:rsid w:val="002826CB"/>
    <w:rsid w:val="0029075C"/>
    <w:rsid w:val="00291BD4"/>
    <w:rsid w:val="002961B0"/>
    <w:rsid w:val="002A4B10"/>
    <w:rsid w:val="002B659E"/>
    <w:rsid w:val="002C0A47"/>
    <w:rsid w:val="002D1B84"/>
    <w:rsid w:val="002E2560"/>
    <w:rsid w:val="002E7527"/>
    <w:rsid w:val="00306071"/>
    <w:rsid w:val="00312979"/>
    <w:rsid w:val="00313D75"/>
    <w:rsid w:val="0033435A"/>
    <w:rsid w:val="003506D0"/>
    <w:rsid w:val="00350A1F"/>
    <w:rsid w:val="00352F70"/>
    <w:rsid w:val="00360B79"/>
    <w:rsid w:val="003625E2"/>
    <w:rsid w:val="003738A2"/>
    <w:rsid w:val="00377B55"/>
    <w:rsid w:val="00382847"/>
    <w:rsid w:val="00383EA9"/>
    <w:rsid w:val="00385172"/>
    <w:rsid w:val="003878E4"/>
    <w:rsid w:val="00394C1F"/>
    <w:rsid w:val="0039747A"/>
    <w:rsid w:val="003B410E"/>
    <w:rsid w:val="003B4CAA"/>
    <w:rsid w:val="003C4F04"/>
    <w:rsid w:val="003C704A"/>
    <w:rsid w:val="003C7C1D"/>
    <w:rsid w:val="003D4F45"/>
    <w:rsid w:val="003E70DD"/>
    <w:rsid w:val="003F0B40"/>
    <w:rsid w:val="003F3F86"/>
    <w:rsid w:val="003F5635"/>
    <w:rsid w:val="00401DC8"/>
    <w:rsid w:val="00404BEE"/>
    <w:rsid w:val="004058F8"/>
    <w:rsid w:val="004121A4"/>
    <w:rsid w:val="00413ED8"/>
    <w:rsid w:val="00424241"/>
    <w:rsid w:val="004270D1"/>
    <w:rsid w:val="0042735D"/>
    <w:rsid w:val="00427AC5"/>
    <w:rsid w:val="0043564F"/>
    <w:rsid w:val="00440064"/>
    <w:rsid w:val="00441FA7"/>
    <w:rsid w:val="00444C7D"/>
    <w:rsid w:val="00446ACF"/>
    <w:rsid w:val="004507B1"/>
    <w:rsid w:val="004513C1"/>
    <w:rsid w:val="004557E1"/>
    <w:rsid w:val="004637D0"/>
    <w:rsid w:val="00463ABA"/>
    <w:rsid w:val="004659D3"/>
    <w:rsid w:val="00470153"/>
    <w:rsid w:val="004812DF"/>
    <w:rsid w:val="00486E4A"/>
    <w:rsid w:val="004A1BD8"/>
    <w:rsid w:val="004A2ED9"/>
    <w:rsid w:val="004A530E"/>
    <w:rsid w:val="004B3CBE"/>
    <w:rsid w:val="004C0DBF"/>
    <w:rsid w:val="004C1337"/>
    <w:rsid w:val="004C2901"/>
    <w:rsid w:val="004E14F7"/>
    <w:rsid w:val="004E6A38"/>
    <w:rsid w:val="005257F3"/>
    <w:rsid w:val="00540276"/>
    <w:rsid w:val="00540D10"/>
    <w:rsid w:val="0054682F"/>
    <w:rsid w:val="0055736B"/>
    <w:rsid w:val="0057290E"/>
    <w:rsid w:val="00573E59"/>
    <w:rsid w:val="00573E72"/>
    <w:rsid w:val="00576322"/>
    <w:rsid w:val="00583319"/>
    <w:rsid w:val="0059530E"/>
    <w:rsid w:val="00596F62"/>
    <w:rsid w:val="005A117B"/>
    <w:rsid w:val="005B42C7"/>
    <w:rsid w:val="005B7180"/>
    <w:rsid w:val="005C3E1D"/>
    <w:rsid w:val="005C4A63"/>
    <w:rsid w:val="005F1158"/>
    <w:rsid w:val="00600D3F"/>
    <w:rsid w:val="006013C1"/>
    <w:rsid w:val="00610CF0"/>
    <w:rsid w:val="0062300A"/>
    <w:rsid w:val="00624074"/>
    <w:rsid w:val="00646715"/>
    <w:rsid w:val="00650D98"/>
    <w:rsid w:val="00652741"/>
    <w:rsid w:val="006715A4"/>
    <w:rsid w:val="00677ED8"/>
    <w:rsid w:val="00685147"/>
    <w:rsid w:val="00696057"/>
    <w:rsid w:val="006A3BBF"/>
    <w:rsid w:val="006B187A"/>
    <w:rsid w:val="006C65EF"/>
    <w:rsid w:val="006F65FB"/>
    <w:rsid w:val="00707E92"/>
    <w:rsid w:val="00711287"/>
    <w:rsid w:val="00714632"/>
    <w:rsid w:val="00733BE2"/>
    <w:rsid w:val="00744421"/>
    <w:rsid w:val="007467F1"/>
    <w:rsid w:val="007505D6"/>
    <w:rsid w:val="007569AC"/>
    <w:rsid w:val="007704FB"/>
    <w:rsid w:val="00781594"/>
    <w:rsid w:val="007830B2"/>
    <w:rsid w:val="007873B6"/>
    <w:rsid w:val="00793DEE"/>
    <w:rsid w:val="007968DF"/>
    <w:rsid w:val="007A4AFB"/>
    <w:rsid w:val="007C0639"/>
    <w:rsid w:val="007C5D80"/>
    <w:rsid w:val="007C7D4E"/>
    <w:rsid w:val="007D1682"/>
    <w:rsid w:val="007D5DB4"/>
    <w:rsid w:val="007D65E3"/>
    <w:rsid w:val="007F7B9C"/>
    <w:rsid w:val="00811BC2"/>
    <w:rsid w:val="008263D0"/>
    <w:rsid w:val="00830553"/>
    <w:rsid w:val="008B29D7"/>
    <w:rsid w:val="008B341C"/>
    <w:rsid w:val="008B3E62"/>
    <w:rsid w:val="008C2CF6"/>
    <w:rsid w:val="008C3B93"/>
    <w:rsid w:val="008F4451"/>
    <w:rsid w:val="008F4769"/>
    <w:rsid w:val="008F6CE1"/>
    <w:rsid w:val="00911504"/>
    <w:rsid w:val="0091434E"/>
    <w:rsid w:val="00933ED1"/>
    <w:rsid w:val="00933EEE"/>
    <w:rsid w:val="009342E8"/>
    <w:rsid w:val="00990D9B"/>
    <w:rsid w:val="009B110D"/>
    <w:rsid w:val="009B3A7C"/>
    <w:rsid w:val="009B5B5F"/>
    <w:rsid w:val="009B7155"/>
    <w:rsid w:val="009C3161"/>
    <w:rsid w:val="009C4EBA"/>
    <w:rsid w:val="009D005D"/>
    <w:rsid w:val="009D2DB4"/>
    <w:rsid w:val="009D5E4A"/>
    <w:rsid w:val="009E304C"/>
    <w:rsid w:val="009E421E"/>
    <w:rsid w:val="009F2534"/>
    <w:rsid w:val="00A13966"/>
    <w:rsid w:val="00A158A3"/>
    <w:rsid w:val="00A21117"/>
    <w:rsid w:val="00A544D8"/>
    <w:rsid w:val="00A55066"/>
    <w:rsid w:val="00A6423E"/>
    <w:rsid w:val="00A7161C"/>
    <w:rsid w:val="00A90074"/>
    <w:rsid w:val="00A91A8B"/>
    <w:rsid w:val="00A94DF5"/>
    <w:rsid w:val="00AA16FF"/>
    <w:rsid w:val="00AA2F8B"/>
    <w:rsid w:val="00AA5552"/>
    <w:rsid w:val="00AA7381"/>
    <w:rsid w:val="00AB3C81"/>
    <w:rsid w:val="00AC1C1E"/>
    <w:rsid w:val="00AC21C7"/>
    <w:rsid w:val="00AC32DD"/>
    <w:rsid w:val="00AC486C"/>
    <w:rsid w:val="00AD258D"/>
    <w:rsid w:val="00AD5D95"/>
    <w:rsid w:val="00AD6ACD"/>
    <w:rsid w:val="00AE6B40"/>
    <w:rsid w:val="00AF16DC"/>
    <w:rsid w:val="00AF3499"/>
    <w:rsid w:val="00AF5FB4"/>
    <w:rsid w:val="00B03CB5"/>
    <w:rsid w:val="00B10C5A"/>
    <w:rsid w:val="00B127BC"/>
    <w:rsid w:val="00B20812"/>
    <w:rsid w:val="00B34459"/>
    <w:rsid w:val="00B363F2"/>
    <w:rsid w:val="00B41C7D"/>
    <w:rsid w:val="00B453F8"/>
    <w:rsid w:val="00B45E2B"/>
    <w:rsid w:val="00B51B81"/>
    <w:rsid w:val="00B61051"/>
    <w:rsid w:val="00B652BF"/>
    <w:rsid w:val="00B70A9D"/>
    <w:rsid w:val="00B76196"/>
    <w:rsid w:val="00B83377"/>
    <w:rsid w:val="00B8566F"/>
    <w:rsid w:val="00B8720C"/>
    <w:rsid w:val="00B903A9"/>
    <w:rsid w:val="00B95A22"/>
    <w:rsid w:val="00BA00FA"/>
    <w:rsid w:val="00BA3EE2"/>
    <w:rsid w:val="00BB2273"/>
    <w:rsid w:val="00BB776C"/>
    <w:rsid w:val="00BD0531"/>
    <w:rsid w:val="00BE3D91"/>
    <w:rsid w:val="00BE64E0"/>
    <w:rsid w:val="00BF1802"/>
    <w:rsid w:val="00C00F95"/>
    <w:rsid w:val="00C01C2D"/>
    <w:rsid w:val="00C02B8B"/>
    <w:rsid w:val="00C14F78"/>
    <w:rsid w:val="00C164CF"/>
    <w:rsid w:val="00C2128D"/>
    <w:rsid w:val="00C23532"/>
    <w:rsid w:val="00C312D1"/>
    <w:rsid w:val="00C36722"/>
    <w:rsid w:val="00C376B8"/>
    <w:rsid w:val="00C439B6"/>
    <w:rsid w:val="00C56644"/>
    <w:rsid w:val="00C64E03"/>
    <w:rsid w:val="00C6531E"/>
    <w:rsid w:val="00C71D20"/>
    <w:rsid w:val="00C71F90"/>
    <w:rsid w:val="00C77A86"/>
    <w:rsid w:val="00C824DB"/>
    <w:rsid w:val="00C82D50"/>
    <w:rsid w:val="00C867CE"/>
    <w:rsid w:val="00C872B8"/>
    <w:rsid w:val="00C87C51"/>
    <w:rsid w:val="00C92111"/>
    <w:rsid w:val="00C97A7A"/>
    <w:rsid w:val="00CB1C83"/>
    <w:rsid w:val="00CB6D5D"/>
    <w:rsid w:val="00CD011C"/>
    <w:rsid w:val="00CE1CA1"/>
    <w:rsid w:val="00CE728C"/>
    <w:rsid w:val="00CE730B"/>
    <w:rsid w:val="00CE7B79"/>
    <w:rsid w:val="00D02543"/>
    <w:rsid w:val="00D06D18"/>
    <w:rsid w:val="00D15AF5"/>
    <w:rsid w:val="00D20144"/>
    <w:rsid w:val="00D238C0"/>
    <w:rsid w:val="00D4268A"/>
    <w:rsid w:val="00D43ED1"/>
    <w:rsid w:val="00D505BE"/>
    <w:rsid w:val="00D60AA5"/>
    <w:rsid w:val="00D60D5C"/>
    <w:rsid w:val="00D65D29"/>
    <w:rsid w:val="00D7506B"/>
    <w:rsid w:val="00D8133F"/>
    <w:rsid w:val="00DA516A"/>
    <w:rsid w:val="00DA7B23"/>
    <w:rsid w:val="00DB79D7"/>
    <w:rsid w:val="00DB7B68"/>
    <w:rsid w:val="00DC1EC6"/>
    <w:rsid w:val="00DC221F"/>
    <w:rsid w:val="00DC2B5E"/>
    <w:rsid w:val="00DD0A48"/>
    <w:rsid w:val="00DD2197"/>
    <w:rsid w:val="00DD23A6"/>
    <w:rsid w:val="00DD5037"/>
    <w:rsid w:val="00DE501C"/>
    <w:rsid w:val="00DE6FF7"/>
    <w:rsid w:val="00DF666B"/>
    <w:rsid w:val="00E137E7"/>
    <w:rsid w:val="00E2029D"/>
    <w:rsid w:val="00E26338"/>
    <w:rsid w:val="00E31274"/>
    <w:rsid w:val="00E32E97"/>
    <w:rsid w:val="00E40C36"/>
    <w:rsid w:val="00E41386"/>
    <w:rsid w:val="00E469F7"/>
    <w:rsid w:val="00E506D6"/>
    <w:rsid w:val="00E5383A"/>
    <w:rsid w:val="00E62FD6"/>
    <w:rsid w:val="00E63F99"/>
    <w:rsid w:val="00EA25BF"/>
    <w:rsid w:val="00EA30AB"/>
    <w:rsid w:val="00EA7683"/>
    <w:rsid w:val="00EB0084"/>
    <w:rsid w:val="00EC2AE4"/>
    <w:rsid w:val="00ED0FA0"/>
    <w:rsid w:val="00EE3FF8"/>
    <w:rsid w:val="00EF4F48"/>
    <w:rsid w:val="00F03A19"/>
    <w:rsid w:val="00F16A9E"/>
    <w:rsid w:val="00F21FC1"/>
    <w:rsid w:val="00F24643"/>
    <w:rsid w:val="00F25D14"/>
    <w:rsid w:val="00F32865"/>
    <w:rsid w:val="00F35B5F"/>
    <w:rsid w:val="00F43544"/>
    <w:rsid w:val="00F4416D"/>
    <w:rsid w:val="00F51293"/>
    <w:rsid w:val="00F5346A"/>
    <w:rsid w:val="00F63DB3"/>
    <w:rsid w:val="00F66B59"/>
    <w:rsid w:val="00F713DD"/>
    <w:rsid w:val="00F72BDE"/>
    <w:rsid w:val="00F86E5B"/>
    <w:rsid w:val="00FA06D7"/>
    <w:rsid w:val="00FA2D47"/>
    <w:rsid w:val="00FB0C8B"/>
    <w:rsid w:val="00FB4958"/>
    <w:rsid w:val="00FE1B22"/>
    <w:rsid w:val="00FE1CA4"/>
    <w:rsid w:val="00FE64CF"/>
    <w:rsid w:val="00FF0D99"/>
    <w:rsid w:val="00FF3B69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034381"/>
  <w15:chartTrackingRefBased/>
  <w15:docId w15:val="{1E8FC497-13E0-44A8-9B5C-AE7FD8EF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5147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661C"/>
    <w:rPr>
      <w:color w:val="0563C1"/>
      <w:u w:val="single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E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5E8A"/>
    <w:rPr>
      <w:rFonts w:ascii="Segoe UI" w:hAnsi="Segoe UI" w:cs="Segoe UI"/>
      <w:sz w:val="18"/>
      <w:szCs w:val="18"/>
      <w:lang w:val="fr-FR" w:eastAsia="fr-FR"/>
    </w:rPr>
  </w:style>
  <w:style w:type="character" w:styleId="FollowedHyperlink">
    <w:name w:val="FollowedHyperlink"/>
    <w:uiPriority w:val="99"/>
    <w:semiHidden/>
    <w:unhideWhenUsed/>
    <w:rsid w:val="00FB0AAA"/>
    <w:rPr>
      <w:color w:val="954F72"/>
      <w:u w:val="single"/>
      <w:lang w:val="fr-FR" w:eastAsia="fr-FR"/>
    </w:rPr>
  </w:style>
  <w:style w:type="paragraph" w:styleId="NormalWeb">
    <w:name w:val="Normal (Web)"/>
    <w:basedOn w:val="Normal"/>
    <w:uiPriority w:val="99"/>
    <w:unhideWhenUsed/>
    <w:rsid w:val="00D20D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D20DDA"/>
  </w:style>
  <w:style w:type="character" w:styleId="Strong">
    <w:name w:val="Strong"/>
    <w:uiPriority w:val="22"/>
    <w:qFormat/>
    <w:rsid w:val="00D20DDA"/>
    <w:rPr>
      <w:b/>
      <w:bCs/>
      <w:lang w:val="fr-FR" w:eastAsia="fr-FR"/>
    </w:rPr>
  </w:style>
  <w:style w:type="character" w:styleId="CommentReference">
    <w:name w:val="annotation reference"/>
    <w:uiPriority w:val="99"/>
    <w:semiHidden/>
    <w:unhideWhenUsed/>
    <w:rsid w:val="0095343B"/>
    <w:rPr>
      <w:sz w:val="16"/>
      <w:szCs w:val="16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4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5343B"/>
    <w:rPr>
      <w:rFonts w:ascii="Calibri" w:hAnsi="Calibri" w:cs="Calibri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4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343B"/>
    <w:rPr>
      <w:rFonts w:ascii="Calibri" w:hAnsi="Calibri" w:cs="Calibri"/>
      <w:b/>
      <w:bCs/>
      <w:sz w:val="20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2207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07CC"/>
    <w:rPr>
      <w:rFonts w:ascii="Calibri" w:hAnsi="Calibri" w:cs="Calibri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2207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07CC"/>
    <w:rPr>
      <w:rFonts w:ascii="Calibri" w:hAnsi="Calibri" w:cs="Calibri"/>
      <w:lang w:val="fr-FR" w:eastAsia="fr-FR"/>
    </w:rPr>
  </w:style>
  <w:style w:type="paragraph" w:styleId="NoSpacing">
    <w:name w:val="No Spacing"/>
    <w:uiPriority w:val="1"/>
    <w:qFormat/>
    <w:rsid w:val="003019A6"/>
    <w:rPr>
      <w:rFonts w:cs="Calibri"/>
      <w:sz w:val="22"/>
      <w:szCs w:val="22"/>
    </w:rPr>
  </w:style>
  <w:style w:type="paragraph" w:customStyle="1" w:styleId="Default">
    <w:name w:val="Default"/>
    <w:rsid w:val="003F3E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505"/>
    <w:pPr>
      <w:ind w:left="720"/>
    </w:pPr>
    <w:rPr>
      <w:lang w:bidi="en-GB"/>
    </w:rPr>
  </w:style>
  <w:style w:type="paragraph" w:styleId="Revision">
    <w:name w:val="Revision"/>
    <w:hidden/>
    <w:uiPriority w:val="99"/>
    <w:semiHidden/>
    <w:rsid w:val="00ED0FA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naud.courtial@jcdecaux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gathe.albertini@jcdecau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6117-127A-4C4A-B5C1-F23B4885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1151</Words>
  <Characters>6216</Characters>
  <Application>Microsoft Office Word</Application>
  <DocSecurity>4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7353</CharactersWithSpaces>
  <SharedDoc>false</SharedDoc>
  <HLinks>
    <vt:vector size="12" baseType="variant"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mailto:arnaud.courtial@jcdecaux.com</vt:lpwstr>
      </vt:variant>
      <vt:variant>
        <vt:lpwstr/>
      </vt:variant>
      <vt:variant>
        <vt:i4>6684692</vt:i4>
      </vt:variant>
      <vt:variant>
        <vt:i4>0</vt:i4>
      </vt:variant>
      <vt:variant>
        <vt:i4>0</vt:i4>
      </vt:variant>
      <vt:variant>
        <vt:i4>5</vt:i4>
      </vt:variant>
      <vt:variant>
        <vt:lpwstr>mailto:agathe.albertini@jcdecaux.com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Jones</dc:creator>
  <cp:keywords/>
  <dc:description/>
  <cp:lastModifiedBy>Lopes Isabelle</cp:lastModifiedBy>
  <cp:revision>2</cp:revision>
  <cp:lastPrinted>2017-09-19T07:47:00Z</cp:lastPrinted>
  <dcterms:created xsi:type="dcterms:W3CDTF">2017-09-21T11:15:00Z</dcterms:created>
  <dcterms:modified xsi:type="dcterms:W3CDTF">2017-09-21T11:15:00Z</dcterms:modified>
</cp:coreProperties>
</file>